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FBB" w:rsidRPr="00A31B58" w:rsidRDefault="00DB6FBB" w:rsidP="009F5E2C">
      <w:pPr>
        <w:pStyle w:val="a3"/>
        <w:rPr>
          <w:sz w:val="48"/>
          <w:szCs w:val="48"/>
        </w:rPr>
      </w:pPr>
      <w:r w:rsidRPr="00A31B58">
        <w:rPr>
          <w:sz w:val="48"/>
          <w:szCs w:val="48"/>
        </w:rPr>
        <w:t>АДМИНИСТРАЦИЯ</w:t>
      </w:r>
    </w:p>
    <w:p w:rsidR="00DB6FBB" w:rsidRPr="00A31B58" w:rsidRDefault="00DB6FBB" w:rsidP="009F5E2C">
      <w:pPr>
        <w:jc w:val="center"/>
        <w:rPr>
          <w:sz w:val="48"/>
          <w:szCs w:val="48"/>
        </w:rPr>
      </w:pPr>
      <w:r w:rsidRPr="00A31B58">
        <w:rPr>
          <w:sz w:val="48"/>
          <w:szCs w:val="48"/>
        </w:rPr>
        <w:t>Саянского района</w:t>
      </w:r>
    </w:p>
    <w:p w:rsidR="00DB6FBB" w:rsidRDefault="00DB6FBB" w:rsidP="009F5E2C">
      <w:pPr>
        <w:jc w:val="center"/>
        <w:rPr>
          <w:b/>
          <w:sz w:val="48"/>
          <w:szCs w:val="48"/>
        </w:rPr>
      </w:pPr>
      <w:r w:rsidRPr="00A31B58">
        <w:rPr>
          <w:b/>
          <w:sz w:val="48"/>
          <w:szCs w:val="48"/>
        </w:rPr>
        <w:t>ПОСТАНОВЛЕНИЕ</w:t>
      </w:r>
    </w:p>
    <w:p w:rsidR="00A31B58" w:rsidRPr="00360586" w:rsidRDefault="00A31B58" w:rsidP="009F5E2C">
      <w:pPr>
        <w:jc w:val="center"/>
        <w:rPr>
          <w:b/>
          <w:sz w:val="52"/>
        </w:rPr>
      </w:pPr>
    </w:p>
    <w:p w:rsidR="00523B06" w:rsidRPr="006D11A9" w:rsidRDefault="00DB6FBB" w:rsidP="00DB6FBB">
      <w:pPr>
        <w:jc w:val="center"/>
        <w:rPr>
          <w:sz w:val="32"/>
        </w:rPr>
      </w:pPr>
      <w:r w:rsidRPr="00360586">
        <w:rPr>
          <w:sz w:val="32"/>
        </w:rPr>
        <w:t>с. Агинское</w:t>
      </w:r>
    </w:p>
    <w:p w:rsidR="00DB6FBB" w:rsidRPr="00936FF9" w:rsidRDefault="00936FF9" w:rsidP="00CB7FD5">
      <w:pPr>
        <w:ind w:left="720" w:hanging="720"/>
        <w:jc w:val="both"/>
        <w:rPr>
          <w:rFonts w:ascii="Arial" w:hAnsi="Arial" w:cs="Arial"/>
          <w:sz w:val="28"/>
          <w:szCs w:val="28"/>
        </w:rPr>
      </w:pPr>
      <w:r w:rsidRPr="00936FF9">
        <w:rPr>
          <w:sz w:val="28"/>
          <w:szCs w:val="28"/>
        </w:rPr>
        <w:t xml:space="preserve">11.01.2018           </w:t>
      </w:r>
      <w:r w:rsidR="00DB6FBB" w:rsidRPr="00936FF9">
        <w:rPr>
          <w:sz w:val="28"/>
          <w:szCs w:val="28"/>
        </w:rPr>
        <w:t xml:space="preserve"> </w:t>
      </w:r>
      <w:r w:rsidR="00ED02C8" w:rsidRPr="00936FF9">
        <w:rPr>
          <w:sz w:val="28"/>
          <w:szCs w:val="28"/>
        </w:rPr>
        <w:t xml:space="preserve">           </w:t>
      </w:r>
      <w:r w:rsidR="00DB6FBB" w:rsidRPr="00936FF9">
        <w:rPr>
          <w:sz w:val="28"/>
          <w:szCs w:val="28"/>
        </w:rPr>
        <w:t xml:space="preserve">                                                         </w:t>
      </w:r>
      <w:r w:rsidR="00A31B58" w:rsidRPr="00936FF9">
        <w:rPr>
          <w:sz w:val="28"/>
          <w:szCs w:val="28"/>
        </w:rPr>
        <w:t xml:space="preserve">    </w:t>
      </w:r>
      <w:r w:rsidR="00DB6FBB" w:rsidRPr="00936FF9">
        <w:rPr>
          <w:sz w:val="28"/>
          <w:szCs w:val="28"/>
        </w:rPr>
        <w:t xml:space="preserve">  </w:t>
      </w:r>
      <w:r w:rsidR="00A31B58" w:rsidRPr="00936FF9">
        <w:rPr>
          <w:sz w:val="28"/>
          <w:szCs w:val="28"/>
        </w:rPr>
        <w:t xml:space="preserve">  </w:t>
      </w:r>
      <w:r w:rsidR="00DB6FBB" w:rsidRPr="00936FF9">
        <w:rPr>
          <w:sz w:val="28"/>
          <w:szCs w:val="28"/>
        </w:rPr>
        <w:t xml:space="preserve"> № </w:t>
      </w:r>
      <w:r w:rsidRPr="00936FF9">
        <w:rPr>
          <w:sz w:val="28"/>
          <w:szCs w:val="28"/>
        </w:rPr>
        <w:t>19-п</w:t>
      </w:r>
      <w:r w:rsidR="00A31B58" w:rsidRPr="00936FF9">
        <w:rPr>
          <w:sz w:val="28"/>
          <w:szCs w:val="28"/>
        </w:rPr>
        <w:t xml:space="preserve"> </w:t>
      </w:r>
    </w:p>
    <w:p w:rsidR="00CB7FD5" w:rsidRDefault="00CB7FD5" w:rsidP="00CB7FD5">
      <w:pPr>
        <w:ind w:left="720" w:hanging="720"/>
        <w:jc w:val="both"/>
        <w:rPr>
          <w:rFonts w:ascii="Arial" w:hAnsi="Arial" w:cs="Arial"/>
        </w:rPr>
      </w:pPr>
    </w:p>
    <w:p w:rsidR="005B6CE1" w:rsidRPr="00936FF9" w:rsidRDefault="00CA066B" w:rsidP="005B6CE1">
      <w:pPr>
        <w:rPr>
          <w:bCs/>
          <w:sz w:val="28"/>
          <w:szCs w:val="28"/>
        </w:rPr>
      </w:pPr>
      <w:r w:rsidRPr="00936FF9">
        <w:rPr>
          <w:bCs/>
          <w:sz w:val="28"/>
          <w:szCs w:val="28"/>
        </w:rPr>
        <w:t>О</w:t>
      </w:r>
      <w:r w:rsidR="005B6CE1" w:rsidRPr="00936FF9">
        <w:rPr>
          <w:bCs/>
          <w:sz w:val="28"/>
          <w:szCs w:val="28"/>
        </w:rPr>
        <w:t xml:space="preserve">б утверждении </w:t>
      </w:r>
      <w:r w:rsidR="007A038C" w:rsidRPr="00936FF9">
        <w:rPr>
          <w:bCs/>
          <w:sz w:val="28"/>
          <w:szCs w:val="28"/>
        </w:rPr>
        <w:t xml:space="preserve"> «П</w:t>
      </w:r>
      <w:r w:rsidR="005B6CE1" w:rsidRPr="00936FF9">
        <w:rPr>
          <w:bCs/>
          <w:sz w:val="28"/>
          <w:szCs w:val="28"/>
        </w:rPr>
        <w:t>орядка предоставления и возврата</w:t>
      </w:r>
    </w:p>
    <w:p w:rsidR="005B6CE1" w:rsidRPr="00936FF9" w:rsidRDefault="005B6CE1" w:rsidP="005B6CE1">
      <w:pPr>
        <w:rPr>
          <w:bCs/>
          <w:sz w:val="28"/>
          <w:szCs w:val="28"/>
        </w:rPr>
      </w:pPr>
      <w:r w:rsidRPr="00936FF9">
        <w:rPr>
          <w:bCs/>
          <w:sz w:val="28"/>
          <w:szCs w:val="28"/>
        </w:rPr>
        <w:t xml:space="preserve">субсидий организациям </w:t>
      </w:r>
      <w:proofErr w:type="gramStart"/>
      <w:r w:rsidRPr="00936FF9">
        <w:rPr>
          <w:bCs/>
          <w:sz w:val="28"/>
          <w:szCs w:val="28"/>
        </w:rPr>
        <w:t>автомобильного</w:t>
      </w:r>
      <w:proofErr w:type="gramEnd"/>
    </w:p>
    <w:p w:rsidR="005B6CE1" w:rsidRPr="00936FF9" w:rsidRDefault="005B6CE1" w:rsidP="005B6CE1">
      <w:pPr>
        <w:rPr>
          <w:bCs/>
          <w:sz w:val="28"/>
          <w:szCs w:val="28"/>
        </w:rPr>
      </w:pPr>
      <w:r w:rsidRPr="00936FF9">
        <w:rPr>
          <w:bCs/>
          <w:sz w:val="28"/>
          <w:szCs w:val="28"/>
        </w:rPr>
        <w:t xml:space="preserve">пассажирского транспорта на компенсацию расходов, </w:t>
      </w:r>
    </w:p>
    <w:p w:rsidR="005B6CE1" w:rsidRPr="00936FF9" w:rsidRDefault="005B6CE1" w:rsidP="005B6CE1">
      <w:pPr>
        <w:rPr>
          <w:bCs/>
          <w:sz w:val="28"/>
          <w:szCs w:val="28"/>
        </w:rPr>
      </w:pPr>
      <w:proofErr w:type="gramStart"/>
      <w:r w:rsidRPr="00936FF9">
        <w:rPr>
          <w:bCs/>
          <w:sz w:val="28"/>
          <w:szCs w:val="28"/>
        </w:rPr>
        <w:t>возникающих</w:t>
      </w:r>
      <w:proofErr w:type="gramEnd"/>
      <w:r w:rsidRPr="00936FF9">
        <w:rPr>
          <w:bCs/>
          <w:sz w:val="28"/>
          <w:szCs w:val="28"/>
        </w:rPr>
        <w:t xml:space="preserve"> в результате небольшой интенсивности</w:t>
      </w:r>
    </w:p>
    <w:p w:rsidR="00DB6FBB" w:rsidRPr="00936FF9" w:rsidRDefault="005B6CE1" w:rsidP="00DB6FBB">
      <w:pPr>
        <w:rPr>
          <w:sz w:val="28"/>
          <w:szCs w:val="28"/>
        </w:rPr>
      </w:pPr>
      <w:r w:rsidRPr="00936FF9">
        <w:rPr>
          <w:bCs/>
          <w:sz w:val="28"/>
          <w:szCs w:val="28"/>
        </w:rPr>
        <w:t>пассажиропотоков по муниципальным маршрутам</w:t>
      </w:r>
      <w:r w:rsidR="00C72CEB" w:rsidRPr="00936FF9">
        <w:rPr>
          <w:bCs/>
          <w:sz w:val="28"/>
          <w:szCs w:val="28"/>
        </w:rPr>
        <w:t>»</w:t>
      </w:r>
    </w:p>
    <w:p w:rsidR="00CB7FD5" w:rsidRPr="00936FF9" w:rsidRDefault="00CB7FD5" w:rsidP="00DB6FBB">
      <w:pPr>
        <w:rPr>
          <w:sz w:val="28"/>
          <w:szCs w:val="28"/>
        </w:rPr>
      </w:pPr>
    </w:p>
    <w:p w:rsidR="00BC040F" w:rsidRPr="00936FF9" w:rsidRDefault="00180B6D" w:rsidP="005F57DC">
      <w:pPr>
        <w:ind w:right="-284" w:firstLine="709"/>
        <w:jc w:val="both"/>
        <w:rPr>
          <w:sz w:val="28"/>
          <w:szCs w:val="28"/>
        </w:rPr>
      </w:pPr>
      <w:proofErr w:type="gramStart"/>
      <w:r w:rsidRPr="00936FF9">
        <w:rPr>
          <w:sz w:val="28"/>
          <w:szCs w:val="28"/>
        </w:rPr>
        <w:t>В соответствии со статьей 78 Бюджетного кодекса РФ,</w:t>
      </w:r>
      <w:r w:rsidR="007A038C" w:rsidRPr="00936FF9">
        <w:rPr>
          <w:sz w:val="28"/>
          <w:szCs w:val="28"/>
        </w:rPr>
        <w:t xml:space="preserve"> решения Саянского районного совета депутатов от </w:t>
      </w:r>
      <w:r w:rsidR="006746C1" w:rsidRPr="00936FF9">
        <w:rPr>
          <w:sz w:val="28"/>
          <w:szCs w:val="28"/>
        </w:rPr>
        <w:t>2</w:t>
      </w:r>
      <w:r w:rsidR="008178AE" w:rsidRPr="00936FF9">
        <w:rPr>
          <w:sz w:val="28"/>
          <w:szCs w:val="28"/>
        </w:rPr>
        <w:t>5.12.2017</w:t>
      </w:r>
      <w:r w:rsidR="006746C1" w:rsidRPr="00936FF9">
        <w:rPr>
          <w:sz w:val="28"/>
          <w:szCs w:val="28"/>
        </w:rPr>
        <w:t xml:space="preserve"> </w:t>
      </w:r>
      <w:r w:rsidR="007A038C" w:rsidRPr="00936FF9">
        <w:rPr>
          <w:sz w:val="28"/>
          <w:szCs w:val="28"/>
        </w:rPr>
        <w:t xml:space="preserve"> №</w:t>
      </w:r>
      <w:r w:rsidR="008178AE" w:rsidRPr="00936FF9">
        <w:rPr>
          <w:sz w:val="28"/>
          <w:szCs w:val="28"/>
        </w:rPr>
        <w:t>33-156</w:t>
      </w:r>
      <w:r w:rsidR="007A038C" w:rsidRPr="00936FF9">
        <w:rPr>
          <w:sz w:val="28"/>
          <w:szCs w:val="28"/>
        </w:rPr>
        <w:t xml:space="preserve"> «О районном бюджете </w:t>
      </w:r>
      <w:r w:rsidR="003C5B22" w:rsidRPr="00936FF9">
        <w:rPr>
          <w:sz w:val="28"/>
          <w:szCs w:val="28"/>
        </w:rPr>
        <w:t>на 201</w:t>
      </w:r>
      <w:r w:rsidR="008178AE" w:rsidRPr="00936FF9">
        <w:rPr>
          <w:sz w:val="28"/>
          <w:szCs w:val="28"/>
        </w:rPr>
        <w:t>8 год и плановый период 2019-2020</w:t>
      </w:r>
      <w:r w:rsidR="007A038C" w:rsidRPr="00936FF9">
        <w:rPr>
          <w:sz w:val="28"/>
          <w:szCs w:val="28"/>
        </w:rPr>
        <w:t xml:space="preserve"> годов», руководствуясь</w:t>
      </w:r>
      <w:r w:rsidRPr="00936FF9">
        <w:rPr>
          <w:sz w:val="28"/>
          <w:szCs w:val="28"/>
        </w:rPr>
        <w:t xml:space="preserve"> Постановлением Правительства Красноярского края от 30.04.2014г. №179-п «Об утверждении Порядка предоставления и возврата субсидий организациям автомобильного пассажирского транспорта Красноярского края на компенсацию расходов, возникающих в результате небольшой интенсивности пассажиропотоков по </w:t>
      </w:r>
      <w:r w:rsidR="00CA066B" w:rsidRPr="00936FF9">
        <w:rPr>
          <w:sz w:val="28"/>
          <w:szCs w:val="28"/>
        </w:rPr>
        <w:t>меж</w:t>
      </w:r>
      <w:r w:rsidRPr="00936FF9">
        <w:rPr>
          <w:sz w:val="28"/>
          <w:szCs w:val="28"/>
        </w:rPr>
        <w:t>муниципальным</w:t>
      </w:r>
      <w:proofErr w:type="gramEnd"/>
      <w:r w:rsidRPr="00936FF9">
        <w:rPr>
          <w:sz w:val="28"/>
          <w:szCs w:val="28"/>
        </w:rPr>
        <w:t xml:space="preserve"> и</w:t>
      </w:r>
      <w:r w:rsidR="002046B3" w:rsidRPr="00936FF9">
        <w:rPr>
          <w:sz w:val="28"/>
          <w:szCs w:val="28"/>
        </w:rPr>
        <w:t xml:space="preserve"> пригородным маршрутам, критериев</w:t>
      </w:r>
      <w:r w:rsidRPr="00936FF9">
        <w:rPr>
          <w:sz w:val="28"/>
          <w:szCs w:val="28"/>
        </w:rPr>
        <w:t xml:space="preserve"> отбора организаций автомобильного пассажирского </w:t>
      </w:r>
      <w:r w:rsidR="00FD09CB" w:rsidRPr="00936FF9">
        <w:rPr>
          <w:sz w:val="28"/>
          <w:szCs w:val="28"/>
        </w:rPr>
        <w:t>транспорта Красноярского края, имеющих право на получение субсидий»,   статьей 81 Устава муниципального образования Саянский район Красноярского края,</w:t>
      </w:r>
      <w:r w:rsidR="007D1687" w:rsidRPr="00936FF9">
        <w:rPr>
          <w:sz w:val="28"/>
          <w:szCs w:val="28"/>
        </w:rPr>
        <w:t xml:space="preserve"> </w:t>
      </w:r>
      <w:r w:rsidR="00131C0D" w:rsidRPr="00936FF9">
        <w:rPr>
          <w:sz w:val="28"/>
          <w:szCs w:val="28"/>
        </w:rPr>
        <w:t>ПОСТАНОВЛЯЮ</w:t>
      </w:r>
      <w:r w:rsidR="00DB6FBB" w:rsidRPr="00936FF9">
        <w:rPr>
          <w:sz w:val="28"/>
          <w:szCs w:val="28"/>
        </w:rPr>
        <w:t>:</w:t>
      </w:r>
      <w:r w:rsidR="00457ECF" w:rsidRPr="00936FF9">
        <w:rPr>
          <w:sz w:val="28"/>
          <w:szCs w:val="28"/>
        </w:rPr>
        <w:t xml:space="preserve"> </w:t>
      </w:r>
    </w:p>
    <w:p w:rsidR="00E65B5E" w:rsidRPr="00936FF9" w:rsidRDefault="00301E00" w:rsidP="00276CB0">
      <w:pPr>
        <w:ind w:right="-284"/>
        <w:jc w:val="both"/>
        <w:rPr>
          <w:sz w:val="28"/>
          <w:szCs w:val="28"/>
        </w:rPr>
      </w:pPr>
      <w:r w:rsidRPr="00936FF9">
        <w:rPr>
          <w:sz w:val="28"/>
          <w:szCs w:val="28"/>
        </w:rPr>
        <w:t xml:space="preserve">         </w:t>
      </w:r>
      <w:r w:rsidR="00276CB0" w:rsidRPr="00936FF9">
        <w:rPr>
          <w:sz w:val="28"/>
          <w:szCs w:val="28"/>
        </w:rPr>
        <w:t xml:space="preserve">1. </w:t>
      </w:r>
      <w:r w:rsidR="007A038C" w:rsidRPr="00936FF9">
        <w:rPr>
          <w:sz w:val="28"/>
          <w:szCs w:val="28"/>
        </w:rPr>
        <w:t>Утвердить «</w:t>
      </w:r>
      <w:r w:rsidR="007A038C" w:rsidRPr="00936FF9">
        <w:rPr>
          <w:bCs/>
          <w:sz w:val="28"/>
          <w:szCs w:val="28"/>
        </w:rPr>
        <w:t xml:space="preserve">Порядок предоставления и возврата субсидий </w:t>
      </w:r>
      <w:r w:rsidRPr="00936FF9">
        <w:rPr>
          <w:bCs/>
          <w:sz w:val="28"/>
          <w:szCs w:val="28"/>
        </w:rPr>
        <w:t>о</w:t>
      </w:r>
      <w:r w:rsidR="007A038C" w:rsidRPr="00936FF9">
        <w:rPr>
          <w:bCs/>
          <w:sz w:val="28"/>
          <w:szCs w:val="28"/>
        </w:rPr>
        <w:t xml:space="preserve">рганизациям автомобильного пассажирского транспорта на компенсацию </w:t>
      </w:r>
      <w:r w:rsidRPr="00936FF9">
        <w:rPr>
          <w:bCs/>
          <w:sz w:val="28"/>
          <w:szCs w:val="28"/>
        </w:rPr>
        <w:t>р</w:t>
      </w:r>
      <w:r w:rsidR="007A038C" w:rsidRPr="00936FF9">
        <w:rPr>
          <w:bCs/>
          <w:sz w:val="28"/>
          <w:szCs w:val="28"/>
        </w:rPr>
        <w:t>асходов, возникающих в результате небольшой интенсивности пассажиропотоков по муниципальным маршрутам</w:t>
      </w:r>
      <w:r w:rsidRPr="00936FF9">
        <w:rPr>
          <w:bCs/>
          <w:sz w:val="28"/>
          <w:szCs w:val="28"/>
        </w:rPr>
        <w:t>» (Приложение</w:t>
      </w:r>
      <w:r w:rsidR="00CB7FD5" w:rsidRPr="00936FF9">
        <w:rPr>
          <w:bCs/>
          <w:sz w:val="28"/>
          <w:szCs w:val="28"/>
        </w:rPr>
        <w:t xml:space="preserve"> к Постановлению</w:t>
      </w:r>
      <w:r w:rsidRPr="00936FF9">
        <w:rPr>
          <w:bCs/>
          <w:sz w:val="28"/>
          <w:szCs w:val="28"/>
        </w:rPr>
        <w:t>).</w:t>
      </w:r>
    </w:p>
    <w:p w:rsidR="00276CB0" w:rsidRPr="00936FF9" w:rsidRDefault="00276CB0" w:rsidP="00276CB0">
      <w:pPr>
        <w:jc w:val="both"/>
        <w:rPr>
          <w:sz w:val="28"/>
          <w:szCs w:val="28"/>
          <w:u w:val="single"/>
        </w:rPr>
      </w:pPr>
      <w:r w:rsidRPr="00936FF9">
        <w:rPr>
          <w:sz w:val="28"/>
          <w:szCs w:val="28"/>
        </w:rPr>
        <w:t xml:space="preserve">         </w:t>
      </w:r>
      <w:r w:rsidR="005863B7" w:rsidRPr="00936FF9">
        <w:rPr>
          <w:sz w:val="28"/>
          <w:szCs w:val="28"/>
        </w:rPr>
        <w:t>2</w:t>
      </w:r>
      <w:r w:rsidRPr="00936FF9">
        <w:rPr>
          <w:sz w:val="28"/>
          <w:szCs w:val="28"/>
        </w:rPr>
        <w:t xml:space="preserve">. Организационно-правовому отделу администрации Саянского района опубликовать настоящее постановление в газете «Присаянье» и на </w:t>
      </w:r>
      <w:proofErr w:type="gramStart"/>
      <w:r w:rsidRPr="00936FF9">
        <w:rPr>
          <w:sz w:val="28"/>
          <w:szCs w:val="28"/>
        </w:rPr>
        <w:t>официальном</w:t>
      </w:r>
      <w:proofErr w:type="gramEnd"/>
      <w:r w:rsidRPr="00936FF9">
        <w:rPr>
          <w:sz w:val="28"/>
          <w:szCs w:val="28"/>
        </w:rPr>
        <w:t xml:space="preserve"> </w:t>
      </w:r>
      <w:proofErr w:type="spellStart"/>
      <w:r w:rsidRPr="00936FF9">
        <w:rPr>
          <w:sz w:val="28"/>
          <w:szCs w:val="28"/>
        </w:rPr>
        <w:t>веб-сайте</w:t>
      </w:r>
      <w:proofErr w:type="spellEnd"/>
      <w:r w:rsidRPr="00936FF9">
        <w:rPr>
          <w:sz w:val="28"/>
          <w:szCs w:val="28"/>
        </w:rPr>
        <w:t xml:space="preserve"> Саянского района в информационно - телекоммуникационной сети интернет: </w:t>
      </w:r>
      <w:hyperlink r:id="rId8" w:history="1">
        <w:r w:rsidR="005863B7" w:rsidRPr="00936FF9">
          <w:rPr>
            <w:rStyle w:val="ab"/>
            <w:sz w:val="28"/>
            <w:szCs w:val="28"/>
            <w:lang w:val="en-US"/>
          </w:rPr>
          <w:t>www</w:t>
        </w:r>
        <w:r w:rsidR="005863B7" w:rsidRPr="00936FF9">
          <w:rPr>
            <w:rStyle w:val="ab"/>
            <w:sz w:val="28"/>
            <w:szCs w:val="28"/>
          </w:rPr>
          <w:t>.</w:t>
        </w:r>
        <w:proofErr w:type="spellStart"/>
        <w:r w:rsidR="005863B7" w:rsidRPr="00936FF9">
          <w:rPr>
            <w:rStyle w:val="ab"/>
            <w:sz w:val="28"/>
            <w:szCs w:val="28"/>
            <w:lang w:val="en-US"/>
          </w:rPr>
          <w:t>adm</w:t>
        </w:r>
        <w:proofErr w:type="spellEnd"/>
        <w:r w:rsidR="005863B7" w:rsidRPr="00936FF9">
          <w:rPr>
            <w:rStyle w:val="ab"/>
            <w:sz w:val="28"/>
            <w:szCs w:val="28"/>
          </w:rPr>
          <w:t>-</w:t>
        </w:r>
        <w:proofErr w:type="spellStart"/>
        <w:r w:rsidR="005863B7" w:rsidRPr="00936FF9">
          <w:rPr>
            <w:rStyle w:val="ab"/>
            <w:sz w:val="28"/>
            <w:szCs w:val="28"/>
            <w:lang w:val="en-US"/>
          </w:rPr>
          <w:t>sayany</w:t>
        </w:r>
        <w:proofErr w:type="spellEnd"/>
        <w:r w:rsidR="005863B7" w:rsidRPr="00936FF9">
          <w:rPr>
            <w:rStyle w:val="ab"/>
            <w:sz w:val="28"/>
            <w:szCs w:val="28"/>
          </w:rPr>
          <w:t>.</w:t>
        </w:r>
        <w:proofErr w:type="spellStart"/>
        <w:r w:rsidR="005863B7" w:rsidRPr="00936FF9">
          <w:rPr>
            <w:rStyle w:val="ab"/>
            <w:sz w:val="28"/>
            <w:szCs w:val="28"/>
            <w:lang w:val="en-US"/>
          </w:rPr>
          <w:t>ru</w:t>
        </w:r>
        <w:proofErr w:type="spellEnd"/>
      </w:hyperlink>
      <w:r w:rsidRPr="00936FF9">
        <w:rPr>
          <w:sz w:val="28"/>
          <w:szCs w:val="28"/>
          <w:u w:val="single"/>
        </w:rPr>
        <w:t>.</w:t>
      </w:r>
    </w:p>
    <w:p w:rsidR="005863B7" w:rsidRPr="00936FF9" w:rsidRDefault="005863B7" w:rsidP="00276CB0">
      <w:pPr>
        <w:jc w:val="both"/>
        <w:rPr>
          <w:sz w:val="28"/>
          <w:szCs w:val="28"/>
        </w:rPr>
      </w:pPr>
      <w:r w:rsidRPr="00936FF9">
        <w:rPr>
          <w:sz w:val="28"/>
          <w:szCs w:val="28"/>
        </w:rPr>
        <w:t xml:space="preserve">          3.   </w:t>
      </w:r>
      <w:proofErr w:type="gramStart"/>
      <w:r w:rsidRPr="00936FF9">
        <w:rPr>
          <w:sz w:val="28"/>
          <w:szCs w:val="28"/>
        </w:rPr>
        <w:t>Контроль  за</w:t>
      </w:r>
      <w:proofErr w:type="gramEnd"/>
      <w:r w:rsidRPr="00936FF9">
        <w:rPr>
          <w:sz w:val="28"/>
          <w:szCs w:val="28"/>
        </w:rPr>
        <w:t xml:space="preserve">  исполнением  настоящего постановления  оставляю за собой.</w:t>
      </w:r>
    </w:p>
    <w:p w:rsidR="006E63B9" w:rsidRPr="00936FF9" w:rsidRDefault="006E63B9" w:rsidP="00276CB0">
      <w:pPr>
        <w:tabs>
          <w:tab w:val="left" w:pos="1080"/>
        </w:tabs>
        <w:jc w:val="both"/>
        <w:rPr>
          <w:sz w:val="28"/>
          <w:szCs w:val="28"/>
        </w:rPr>
      </w:pPr>
      <w:r w:rsidRPr="00936FF9">
        <w:rPr>
          <w:sz w:val="28"/>
          <w:szCs w:val="28"/>
        </w:rPr>
        <w:t xml:space="preserve">      </w:t>
      </w:r>
      <w:r w:rsidR="005863B7" w:rsidRPr="00936FF9">
        <w:rPr>
          <w:sz w:val="28"/>
          <w:szCs w:val="28"/>
        </w:rPr>
        <w:t xml:space="preserve">    </w:t>
      </w:r>
      <w:r w:rsidR="00A31B58" w:rsidRPr="00936FF9">
        <w:rPr>
          <w:sz w:val="28"/>
          <w:szCs w:val="28"/>
        </w:rPr>
        <w:t xml:space="preserve">4. </w:t>
      </w:r>
      <w:r w:rsidRPr="00936FF9">
        <w:rPr>
          <w:sz w:val="28"/>
          <w:szCs w:val="28"/>
        </w:rPr>
        <w:t>Настоящее постановление вступает в силу со дня подписания и распространяется на правоо</w:t>
      </w:r>
      <w:r w:rsidR="00276CB0" w:rsidRPr="00936FF9">
        <w:rPr>
          <w:sz w:val="28"/>
          <w:szCs w:val="28"/>
        </w:rPr>
        <w:t>тношения, возникшие с 01.01.2018</w:t>
      </w:r>
      <w:r w:rsidRPr="00936FF9">
        <w:rPr>
          <w:sz w:val="28"/>
          <w:szCs w:val="28"/>
        </w:rPr>
        <w:t xml:space="preserve"> года.</w:t>
      </w:r>
    </w:p>
    <w:p w:rsidR="006E63B9" w:rsidRPr="00936FF9" w:rsidRDefault="006E63B9" w:rsidP="006E63B9">
      <w:pPr>
        <w:tabs>
          <w:tab w:val="left" w:pos="1080"/>
        </w:tabs>
        <w:jc w:val="both"/>
        <w:rPr>
          <w:sz w:val="28"/>
          <w:szCs w:val="28"/>
        </w:rPr>
      </w:pPr>
    </w:p>
    <w:p w:rsidR="006E63B9" w:rsidRPr="00936FF9" w:rsidRDefault="006E63B9" w:rsidP="006E63B9">
      <w:pPr>
        <w:tabs>
          <w:tab w:val="left" w:pos="1080"/>
        </w:tabs>
        <w:jc w:val="both"/>
        <w:rPr>
          <w:sz w:val="28"/>
          <w:szCs w:val="28"/>
        </w:rPr>
      </w:pPr>
    </w:p>
    <w:p w:rsidR="006E63B9" w:rsidRPr="00936FF9" w:rsidRDefault="006E63B9" w:rsidP="006E63B9">
      <w:pPr>
        <w:tabs>
          <w:tab w:val="left" w:pos="1080"/>
        </w:tabs>
        <w:jc w:val="both"/>
        <w:rPr>
          <w:sz w:val="28"/>
          <w:szCs w:val="28"/>
        </w:rPr>
      </w:pPr>
    </w:p>
    <w:p w:rsidR="00457ECF" w:rsidRPr="00936FF9" w:rsidRDefault="00A31B58" w:rsidP="00276CB0">
      <w:pPr>
        <w:tabs>
          <w:tab w:val="left" w:pos="1080"/>
        </w:tabs>
        <w:jc w:val="both"/>
        <w:rPr>
          <w:sz w:val="28"/>
          <w:szCs w:val="28"/>
        </w:rPr>
      </w:pPr>
      <w:r w:rsidRPr="00936FF9">
        <w:rPr>
          <w:sz w:val="28"/>
          <w:szCs w:val="28"/>
        </w:rPr>
        <w:t>Г</w:t>
      </w:r>
      <w:r w:rsidR="00DB6FBB" w:rsidRPr="00936FF9">
        <w:rPr>
          <w:sz w:val="28"/>
          <w:szCs w:val="28"/>
        </w:rPr>
        <w:t>лав</w:t>
      </w:r>
      <w:r w:rsidRPr="00936FF9">
        <w:rPr>
          <w:sz w:val="28"/>
          <w:szCs w:val="28"/>
        </w:rPr>
        <w:t>а</w:t>
      </w:r>
      <w:r w:rsidR="00DB6FBB" w:rsidRPr="00936FF9">
        <w:rPr>
          <w:sz w:val="28"/>
          <w:szCs w:val="28"/>
        </w:rPr>
        <w:t xml:space="preserve"> района   </w:t>
      </w:r>
      <w:r w:rsidR="00936FF9">
        <w:rPr>
          <w:sz w:val="28"/>
          <w:szCs w:val="28"/>
        </w:rPr>
        <w:t xml:space="preserve">       </w:t>
      </w:r>
      <w:r w:rsidR="00DB6FBB" w:rsidRPr="00936FF9">
        <w:rPr>
          <w:sz w:val="28"/>
          <w:szCs w:val="28"/>
        </w:rPr>
        <w:t xml:space="preserve">            </w:t>
      </w:r>
      <w:r w:rsidR="00411F82" w:rsidRPr="00936FF9">
        <w:rPr>
          <w:sz w:val="28"/>
          <w:szCs w:val="28"/>
        </w:rPr>
        <w:t xml:space="preserve">   </w:t>
      </w:r>
      <w:r w:rsidR="00DB6FBB" w:rsidRPr="00936FF9">
        <w:rPr>
          <w:sz w:val="28"/>
          <w:szCs w:val="28"/>
        </w:rPr>
        <w:t xml:space="preserve"> </w:t>
      </w:r>
      <w:r w:rsidRPr="00936FF9">
        <w:rPr>
          <w:sz w:val="28"/>
          <w:szCs w:val="28"/>
        </w:rPr>
        <w:t xml:space="preserve">                                       </w:t>
      </w:r>
      <w:r w:rsidR="00276CB0" w:rsidRPr="00936FF9">
        <w:rPr>
          <w:sz w:val="28"/>
          <w:szCs w:val="28"/>
        </w:rPr>
        <w:tab/>
      </w:r>
      <w:r w:rsidR="00276CB0" w:rsidRPr="00936FF9">
        <w:rPr>
          <w:sz w:val="28"/>
          <w:szCs w:val="28"/>
        </w:rPr>
        <w:tab/>
      </w:r>
      <w:r w:rsidRPr="00936FF9">
        <w:rPr>
          <w:sz w:val="28"/>
          <w:szCs w:val="28"/>
        </w:rPr>
        <w:t xml:space="preserve"> </w:t>
      </w:r>
      <w:r w:rsidR="00276CB0" w:rsidRPr="00936FF9">
        <w:rPr>
          <w:sz w:val="28"/>
          <w:szCs w:val="28"/>
        </w:rPr>
        <w:t>И.В.Данилин</w:t>
      </w:r>
      <w:r w:rsidR="00D8524F" w:rsidRPr="00936FF9">
        <w:rPr>
          <w:sz w:val="28"/>
          <w:szCs w:val="28"/>
        </w:rPr>
        <w:t xml:space="preserve">  </w:t>
      </w:r>
    </w:p>
    <w:p w:rsidR="002D7743" w:rsidRDefault="002D7743" w:rsidP="00D8524F">
      <w:pPr>
        <w:jc w:val="center"/>
        <w:rPr>
          <w:sz w:val="26"/>
          <w:szCs w:val="26"/>
        </w:rPr>
      </w:pPr>
    </w:p>
    <w:p w:rsidR="00D8524F" w:rsidRPr="00D8524F" w:rsidRDefault="00F644CD" w:rsidP="00D8524F">
      <w:pPr>
        <w:jc w:val="center"/>
        <w:rPr>
          <w:sz w:val="26"/>
          <w:szCs w:val="26"/>
        </w:rPr>
      </w:pPr>
      <w:r>
        <w:rPr>
          <w:sz w:val="26"/>
          <w:szCs w:val="26"/>
        </w:rPr>
        <w:lastRenderedPageBreak/>
        <w:t xml:space="preserve">                                                                         </w:t>
      </w:r>
      <w:r w:rsidR="00CB7FD5">
        <w:rPr>
          <w:sz w:val="26"/>
          <w:szCs w:val="26"/>
        </w:rPr>
        <w:t xml:space="preserve">                             </w:t>
      </w:r>
      <w:r w:rsidR="00700134">
        <w:rPr>
          <w:sz w:val="26"/>
          <w:szCs w:val="26"/>
        </w:rPr>
        <w:t>Приложение</w:t>
      </w:r>
    </w:p>
    <w:p w:rsidR="00D8524F" w:rsidRPr="00D8524F" w:rsidRDefault="00CB7FD5" w:rsidP="00CB7FD5">
      <w:pPr>
        <w:jc w:val="center"/>
        <w:rPr>
          <w:sz w:val="26"/>
          <w:szCs w:val="26"/>
        </w:rPr>
      </w:pPr>
      <w:r>
        <w:rPr>
          <w:sz w:val="26"/>
          <w:szCs w:val="26"/>
        </w:rPr>
        <w:t xml:space="preserve">                                                                                                             </w:t>
      </w:r>
      <w:r w:rsidR="00774A91">
        <w:rPr>
          <w:sz w:val="26"/>
          <w:szCs w:val="26"/>
        </w:rPr>
        <w:t xml:space="preserve"> </w:t>
      </w:r>
      <w:r w:rsidR="00D8524F" w:rsidRPr="00D8524F">
        <w:rPr>
          <w:sz w:val="26"/>
          <w:szCs w:val="26"/>
        </w:rPr>
        <w:t xml:space="preserve">к постановлению </w:t>
      </w:r>
    </w:p>
    <w:p w:rsidR="00CB7FD5" w:rsidRDefault="00D8524F" w:rsidP="00CB7FD5">
      <w:pPr>
        <w:jc w:val="center"/>
        <w:rPr>
          <w:sz w:val="26"/>
          <w:szCs w:val="26"/>
        </w:rPr>
      </w:pPr>
      <w:r w:rsidRPr="00D8524F">
        <w:rPr>
          <w:sz w:val="26"/>
          <w:szCs w:val="26"/>
        </w:rPr>
        <w:t xml:space="preserve">                                                                                             </w:t>
      </w:r>
      <w:r w:rsidR="00700134">
        <w:rPr>
          <w:sz w:val="26"/>
          <w:szCs w:val="26"/>
        </w:rPr>
        <w:t xml:space="preserve">                   </w:t>
      </w:r>
      <w:r w:rsidRPr="00D8524F">
        <w:rPr>
          <w:sz w:val="26"/>
          <w:szCs w:val="26"/>
        </w:rPr>
        <w:t xml:space="preserve">от </w:t>
      </w:r>
      <w:r w:rsidR="00CB7FD5">
        <w:rPr>
          <w:sz w:val="26"/>
          <w:szCs w:val="26"/>
        </w:rPr>
        <w:t xml:space="preserve">администрации </w:t>
      </w:r>
    </w:p>
    <w:p w:rsidR="00700134" w:rsidRDefault="00CB7FD5" w:rsidP="00CB7FD5">
      <w:pPr>
        <w:jc w:val="center"/>
        <w:rPr>
          <w:sz w:val="26"/>
          <w:szCs w:val="26"/>
        </w:rPr>
      </w:pPr>
      <w:r>
        <w:rPr>
          <w:sz w:val="26"/>
          <w:szCs w:val="26"/>
        </w:rPr>
        <w:tab/>
        <w:t xml:space="preserve">                                                                      </w:t>
      </w:r>
      <w:r w:rsidR="00BA175C">
        <w:rPr>
          <w:sz w:val="26"/>
          <w:szCs w:val="26"/>
        </w:rPr>
        <w:t xml:space="preserve">                               </w:t>
      </w:r>
      <w:r>
        <w:rPr>
          <w:sz w:val="26"/>
          <w:szCs w:val="26"/>
        </w:rPr>
        <w:t xml:space="preserve">Саянского района                          </w:t>
      </w:r>
    </w:p>
    <w:p w:rsidR="00D8524F" w:rsidRDefault="00700134" w:rsidP="00D8524F">
      <w:pPr>
        <w:jc w:val="center"/>
      </w:pPr>
      <w:r>
        <w:rPr>
          <w:sz w:val="26"/>
          <w:szCs w:val="26"/>
        </w:rPr>
        <w:t xml:space="preserve">                                           </w:t>
      </w:r>
      <w:r w:rsidR="00D8524F">
        <w:rPr>
          <w:sz w:val="26"/>
          <w:szCs w:val="26"/>
        </w:rPr>
        <w:t xml:space="preserve"> </w:t>
      </w:r>
      <w:r>
        <w:rPr>
          <w:sz w:val="26"/>
          <w:szCs w:val="26"/>
        </w:rPr>
        <w:t xml:space="preserve">                          </w:t>
      </w:r>
      <w:r w:rsidR="006C6C3D" w:rsidRPr="006C6C3D">
        <w:rPr>
          <w:sz w:val="26"/>
          <w:szCs w:val="26"/>
        </w:rPr>
        <w:t xml:space="preserve">                    </w:t>
      </w:r>
      <w:r w:rsidR="002D7743">
        <w:rPr>
          <w:sz w:val="26"/>
          <w:szCs w:val="26"/>
        </w:rPr>
        <w:t xml:space="preserve">        </w:t>
      </w:r>
      <w:r w:rsidR="006C6C3D" w:rsidRPr="006C6C3D">
        <w:rPr>
          <w:sz w:val="26"/>
          <w:szCs w:val="26"/>
        </w:rPr>
        <w:t xml:space="preserve">        </w:t>
      </w:r>
      <w:r w:rsidR="002D7743">
        <w:rPr>
          <w:sz w:val="26"/>
          <w:szCs w:val="26"/>
        </w:rPr>
        <w:t>От 11.01.2018</w:t>
      </w:r>
      <w:r w:rsidR="00CB7FD5">
        <w:rPr>
          <w:sz w:val="26"/>
          <w:szCs w:val="26"/>
        </w:rPr>
        <w:t xml:space="preserve"> </w:t>
      </w:r>
      <w:r>
        <w:rPr>
          <w:sz w:val="26"/>
          <w:szCs w:val="26"/>
        </w:rPr>
        <w:t>№</w:t>
      </w:r>
      <w:r w:rsidR="00D8524F" w:rsidRPr="00D8524F">
        <w:rPr>
          <w:sz w:val="26"/>
          <w:szCs w:val="26"/>
        </w:rPr>
        <w:t xml:space="preserve"> </w:t>
      </w:r>
      <w:r w:rsidR="002D7743">
        <w:rPr>
          <w:sz w:val="26"/>
          <w:szCs w:val="26"/>
        </w:rPr>
        <w:t>19-п</w:t>
      </w:r>
      <w:r w:rsidR="00D8524F" w:rsidRPr="00D8524F">
        <w:rPr>
          <w:sz w:val="26"/>
          <w:szCs w:val="26"/>
        </w:rPr>
        <w:t xml:space="preserve">                                            </w:t>
      </w:r>
      <w:r w:rsidR="00D8524F">
        <w:rPr>
          <w:sz w:val="26"/>
          <w:szCs w:val="26"/>
        </w:rPr>
        <w:t xml:space="preserve">                   </w:t>
      </w:r>
    </w:p>
    <w:p w:rsidR="00D8524F" w:rsidRDefault="00D8524F" w:rsidP="00D8524F">
      <w:pPr>
        <w:jc w:val="right"/>
      </w:pPr>
    </w:p>
    <w:p w:rsidR="00D8524F" w:rsidRDefault="00D8524F" w:rsidP="00D8524F">
      <w:pPr>
        <w:jc w:val="right"/>
      </w:pPr>
    </w:p>
    <w:p w:rsidR="00D8524F" w:rsidRDefault="003F7E2A" w:rsidP="00D8524F">
      <w:pPr>
        <w:jc w:val="center"/>
        <w:rPr>
          <w:b/>
          <w:sz w:val="26"/>
          <w:szCs w:val="26"/>
        </w:rPr>
      </w:pPr>
      <w:r>
        <w:rPr>
          <w:b/>
          <w:sz w:val="26"/>
          <w:szCs w:val="26"/>
        </w:rPr>
        <w:t xml:space="preserve">Порядок предоставления и возврата субсидий организациям автомобильного пассажирского транспорта на компенсацию расходов, возникающих в результате небольшой интенсивности пассажиропотоков по </w:t>
      </w:r>
      <w:r w:rsidR="00985C84">
        <w:rPr>
          <w:b/>
          <w:sz w:val="26"/>
          <w:szCs w:val="26"/>
        </w:rPr>
        <w:t>муниципальным</w:t>
      </w:r>
      <w:r>
        <w:rPr>
          <w:b/>
          <w:sz w:val="26"/>
          <w:szCs w:val="26"/>
        </w:rPr>
        <w:t xml:space="preserve"> маршрутам</w:t>
      </w:r>
    </w:p>
    <w:p w:rsidR="006C6C3D" w:rsidRPr="00E061FA" w:rsidRDefault="006C6C3D" w:rsidP="00D8524F">
      <w:pPr>
        <w:jc w:val="center"/>
        <w:rPr>
          <w:b/>
          <w:sz w:val="26"/>
          <w:szCs w:val="26"/>
        </w:rPr>
      </w:pPr>
    </w:p>
    <w:p w:rsidR="002808C4" w:rsidRPr="00E061FA" w:rsidRDefault="002808C4" w:rsidP="009B0019">
      <w:pPr>
        <w:pStyle w:val="ConsPlusNormal"/>
        <w:ind w:firstLine="540"/>
        <w:jc w:val="both"/>
        <w:rPr>
          <w:rFonts w:ascii="Times New Roman" w:hAnsi="Times New Roman" w:cs="Times New Roman"/>
          <w:sz w:val="26"/>
          <w:szCs w:val="26"/>
        </w:rPr>
      </w:pPr>
      <w:r w:rsidRPr="00E061FA">
        <w:rPr>
          <w:rFonts w:ascii="Times New Roman" w:hAnsi="Times New Roman" w:cs="Times New Roman"/>
          <w:sz w:val="26"/>
          <w:szCs w:val="26"/>
        </w:rPr>
        <w:t xml:space="preserve">  1.</w:t>
      </w:r>
      <w:r w:rsidR="009B0019" w:rsidRPr="00E061FA">
        <w:rPr>
          <w:rFonts w:ascii="Times New Roman" w:hAnsi="Times New Roman" w:cs="Times New Roman"/>
          <w:sz w:val="26"/>
          <w:szCs w:val="26"/>
        </w:rPr>
        <w:t xml:space="preserve"> </w:t>
      </w:r>
      <w:r w:rsidRPr="00E061FA">
        <w:rPr>
          <w:rFonts w:ascii="Times New Roman" w:hAnsi="Times New Roman" w:cs="Times New Roman"/>
          <w:sz w:val="26"/>
          <w:szCs w:val="26"/>
        </w:rPr>
        <w:t>Настоящий порядок предоставления и возврата субсидий организациям автомобильного пассажирского транспорта на компенсацию</w:t>
      </w:r>
      <w:r w:rsidR="009B0019" w:rsidRPr="00E061FA">
        <w:rPr>
          <w:rFonts w:ascii="Times New Roman" w:hAnsi="Times New Roman" w:cs="Times New Roman"/>
          <w:sz w:val="26"/>
          <w:szCs w:val="26"/>
        </w:rPr>
        <w:t xml:space="preserve"> </w:t>
      </w:r>
      <w:r w:rsidRPr="00E061FA">
        <w:rPr>
          <w:rFonts w:ascii="Times New Roman" w:hAnsi="Times New Roman" w:cs="Times New Roman"/>
          <w:sz w:val="26"/>
          <w:szCs w:val="26"/>
        </w:rPr>
        <w:t xml:space="preserve">расходов, возникающих в результате небольшой интенсивности пассажиропотоков по </w:t>
      </w:r>
      <w:r w:rsidR="00985C84" w:rsidRPr="00E061FA">
        <w:rPr>
          <w:rFonts w:ascii="Times New Roman" w:hAnsi="Times New Roman" w:cs="Times New Roman"/>
          <w:sz w:val="26"/>
          <w:szCs w:val="26"/>
        </w:rPr>
        <w:t>муниципальным</w:t>
      </w:r>
      <w:r w:rsidRPr="00E061FA">
        <w:rPr>
          <w:rFonts w:ascii="Times New Roman" w:hAnsi="Times New Roman" w:cs="Times New Roman"/>
          <w:sz w:val="26"/>
          <w:szCs w:val="26"/>
        </w:rPr>
        <w:t xml:space="preserve"> маршрутам (далее - Порядок),</w:t>
      </w:r>
      <w:r w:rsidR="009B0019" w:rsidRPr="00E061FA">
        <w:rPr>
          <w:rFonts w:ascii="Times New Roman" w:hAnsi="Times New Roman" w:cs="Times New Roman"/>
          <w:sz w:val="26"/>
          <w:szCs w:val="26"/>
        </w:rPr>
        <w:t xml:space="preserve"> устанавливает процедуру предоставления и возврата субсидий организациям автомобильного пассажирского транспорта на компенсацию расходов, возникающих в результате применения социально ориентированных тарифов по муниципальным маршрутам</w:t>
      </w:r>
      <w:r w:rsidR="007B629C" w:rsidRPr="00E061FA">
        <w:rPr>
          <w:rFonts w:ascii="Times New Roman" w:hAnsi="Times New Roman" w:cs="Times New Roman"/>
          <w:sz w:val="26"/>
          <w:szCs w:val="26"/>
        </w:rPr>
        <w:t>».</w:t>
      </w:r>
    </w:p>
    <w:p w:rsidR="00360AC9" w:rsidRPr="00E061FA" w:rsidRDefault="007B629C" w:rsidP="002808C4">
      <w:pPr>
        <w:jc w:val="both"/>
        <w:rPr>
          <w:sz w:val="26"/>
          <w:szCs w:val="26"/>
        </w:rPr>
      </w:pPr>
      <w:r w:rsidRPr="00E061FA">
        <w:rPr>
          <w:sz w:val="26"/>
          <w:szCs w:val="26"/>
        </w:rPr>
        <w:t xml:space="preserve">           2.</w:t>
      </w:r>
      <w:r w:rsidR="00A31B58">
        <w:rPr>
          <w:sz w:val="26"/>
          <w:szCs w:val="26"/>
        </w:rPr>
        <w:t xml:space="preserve"> </w:t>
      </w:r>
      <w:r w:rsidR="00360AC9" w:rsidRPr="00E061FA">
        <w:rPr>
          <w:sz w:val="26"/>
          <w:szCs w:val="26"/>
        </w:rPr>
        <w:t>В настоящем порядке под организацией автомобильного пассажирского транспорта муниципального образования Саянский район понимаются юр</w:t>
      </w:r>
      <w:r w:rsidR="00770031" w:rsidRPr="00E061FA">
        <w:rPr>
          <w:sz w:val="26"/>
          <w:szCs w:val="26"/>
        </w:rPr>
        <w:t>идические лица и индивидуальные предприниматели</w:t>
      </w:r>
      <w:r w:rsidR="00360AC9" w:rsidRPr="00E061FA">
        <w:rPr>
          <w:sz w:val="26"/>
          <w:szCs w:val="26"/>
        </w:rPr>
        <w:t>, оказывающие услуги по перевозке па</w:t>
      </w:r>
      <w:r w:rsidR="00770031" w:rsidRPr="00E061FA">
        <w:rPr>
          <w:sz w:val="26"/>
          <w:szCs w:val="26"/>
        </w:rPr>
        <w:t>ссажиров и багажа по муниципальным маршрутам регулярных перевозок с небольшой интенсивностью пассажиропотоков.</w:t>
      </w:r>
    </w:p>
    <w:p w:rsidR="00290FCF" w:rsidRDefault="003B67DA" w:rsidP="002808C4">
      <w:pPr>
        <w:jc w:val="both"/>
        <w:rPr>
          <w:sz w:val="26"/>
          <w:szCs w:val="26"/>
        </w:rPr>
      </w:pPr>
      <w:r w:rsidRPr="00E061FA">
        <w:rPr>
          <w:sz w:val="26"/>
          <w:szCs w:val="26"/>
        </w:rPr>
        <w:t xml:space="preserve">            3.</w:t>
      </w:r>
      <w:r w:rsidR="009B0019" w:rsidRPr="00E061FA">
        <w:rPr>
          <w:sz w:val="26"/>
          <w:szCs w:val="26"/>
        </w:rPr>
        <w:t xml:space="preserve"> </w:t>
      </w:r>
      <w:r w:rsidRPr="00E061FA">
        <w:rPr>
          <w:sz w:val="26"/>
          <w:szCs w:val="26"/>
        </w:rPr>
        <w:t>Субсидии предоставляются организациям</w:t>
      </w:r>
      <w:r w:rsidR="00290FCF">
        <w:rPr>
          <w:sz w:val="26"/>
          <w:szCs w:val="26"/>
        </w:rPr>
        <w:t xml:space="preserve"> автомобильного пассажирского транспорта в целях компенсации расходов, возникающих в результате небольшой интенсивности пассажиропотоков по муниципальным маршрутам (далее – субсидии).</w:t>
      </w:r>
    </w:p>
    <w:p w:rsidR="00561266" w:rsidRDefault="00290FCF" w:rsidP="002808C4">
      <w:pPr>
        <w:jc w:val="both"/>
        <w:rPr>
          <w:sz w:val="26"/>
          <w:szCs w:val="26"/>
        </w:rPr>
      </w:pPr>
      <w:r>
        <w:rPr>
          <w:sz w:val="26"/>
          <w:szCs w:val="26"/>
        </w:rPr>
        <w:t xml:space="preserve">              Предоставление</w:t>
      </w:r>
      <w:r w:rsidR="00845407">
        <w:rPr>
          <w:sz w:val="26"/>
          <w:szCs w:val="26"/>
        </w:rPr>
        <w:t xml:space="preserve"> субсидий осуществляется Администрацией Саянского района за счет средств районного бюджета в пределах бюджетных ассигнований и лимитов бюджетных обязательств, утвержденных району на очередной финансовый год</w:t>
      </w:r>
      <w:r w:rsidR="00561266">
        <w:rPr>
          <w:sz w:val="26"/>
          <w:szCs w:val="26"/>
        </w:rPr>
        <w:t>.</w:t>
      </w:r>
    </w:p>
    <w:p w:rsidR="00BD78A1" w:rsidRPr="00E061FA" w:rsidRDefault="00561266" w:rsidP="002808C4">
      <w:pPr>
        <w:jc w:val="both"/>
        <w:rPr>
          <w:sz w:val="26"/>
          <w:szCs w:val="26"/>
        </w:rPr>
      </w:pPr>
      <w:r>
        <w:rPr>
          <w:sz w:val="26"/>
          <w:szCs w:val="26"/>
        </w:rPr>
        <w:t xml:space="preserve">              4. Субсидии пред</w:t>
      </w:r>
      <w:r w:rsidR="00070984">
        <w:rPr>
          <w:sz w:val="26"/>
          <w:szCs w:val="26"/>
        </w:rPr>
        <w:t>оставляются организациям</w:t>
      </w:r>
      <w:r w:rsidR="00BD78A1" w:rsidRPr="00E061FA">
        <w:rPr>
          <w:sz w:val="26"/>
          <w:szCs w:val="26"/>
        </w:rPr>
        <w:t xml:space="preserve"> при выполнении следующих условий:</w:t>
      </w:r>
    </w:p>
    <w:p w:rsidR="00E34DCD" w:rsidRPr="00E061FA" w:rsidRDefault="00BD78A1" w:rsidP="002808C4">
      <w:pPr>
        <w:jc w:val="both"/>
        <w:rPr>
          <w:sz w:val="26"/>
          <w:szCs w:val="26"/>
        </w:rPr>
      </w:pPr>
      <w:r w:rsidRPr="00E061FA">
        <w:rPr>
          <w:sz w:val="26"/>
          <w:szCs w:val="26"/>
        </w:rPr>
        <w:t xml:space="preserve">            </w:t>
      </w:r>
      <w:r w:rsidR="00E34DCD" w:rsidRPr="00E061FA">
        <w:rPr>
          <w:sz w:val="26"/>
          <w:szCs w:val="26"/>
        </w:rPr>
        <w:t>в</w:t>
      </w:r>
      <w:r w:rsidRPr="00E061FA">
        <w:rPr>
          <w:sz w:val="26"/>
          <w:szCs w:val="26"/>
        </w:rPr>
        <w:t>ыполнение организацией перевозок по маршрутам муниципального сообщения, включенным в перечень пассажирских перевозок, субсидируемых из районного бюджета в очередном финансовом году</w:t>
      </w:r>
      <w:r w:rsidR="00E34DCD" w:rsidRPr="00E061FA">
        <w:rPr>
          <w:sz w:val="26"/>
          <w:szCs w:val="26"/>
        </w:rPr>
        <w:t xml:space="preserve"> на которых она является единственным перевозчиком;</w:t>
      </w:r>
    </w:p>
    <w:p w:rsidR="002046B3" w:rsidRDefault="00E34DCD" w:rsidP="00135C75">
      <w:pPr>
        <w:jc w:val="both"/>
        <w:rPr>
          <w:sz w:val="26"/>
          <w:szCs w:val="26"/>
        </w:rPr>
      </w:pPr>
      <w:r w:rsidRPr="00E061FA">
        <w:rPr>
          <w:sz w:val="26"/>
          <w:szCs w:val="26"/>
        </w:rPr>
        <w:t xml:space="preserve">            образование в расчетном периоде небольшой интенсивности пассажиропотоков при осуществлении перевозок по маршрутам муниципального сообщения, включенным в прог</w:t>
      </w:r>
      <w:r w:rsidR="00CB7FD5">
        <w:rPr>
          <w:sz w:val="26"/>
          <w:szCs w:val="26"/>
        </w:rPr>
        <w:t>рамму;</w:t>
      </w:r>
      <w:r w:rsidR="002046B3" w:rsidRPr="00B81BB0">
        <w:rPr>
          <w:sz w:val="26"/>
          <w:szCs w:val="26"/>
        </w:rPr>
        <w:t xml:space="preserve"> </w:t>
      </w:r>
    </w:p>
    <w:p w:rsidR="00070984" w:rsidRPr="00070984" w:rsidRDefault="00070984" w:rsidP="00070984">
      <w:pPr>
        <w:pStyle w:val="ConsPlusNormal"/>
        <w:ind w:firstLine="540"/>
        <w:jc w:val="both"/>
        <w:rPr>
          <w:rFonts w:ascii="Times New Roman" w:hAnsi="Times New Roman" w:cs="Times New Roman"/>
          <w:sz w:val="26"/>
          <w:szCs w:val="26"/>
        </w:rPr>
      </w:pPr>
      <w:r>
        <w:rPr>
          <w:sz w:val="26"/>
          <w:szCs w:val="26"/>
        </w:rPr>
        <w:t xml:space="preserve">  </w:t>
      </w:r>
      <w:r w:rsidRPr="00070984">
        <w:rPr>
          <w:rFonts w:ascii="Times New Roman" w:hAnsi="Times New Roman" w:cs="Times New Roman"/>
          <w:sz w:val="26"/>
          <w:szCs w:val="26"/>
        </w:rPr>
        <w:t>осуществление мониторинга движения транспортных сре</w:t>
      </w:r>
      <w:proofErr w:type="gramStart"/>
      <w:r w:rsidRPr="00070984">
        <w:rPr>
          <w:rFonts w:ascii="Times New Roman" w:hAnsi="Times New Roman" w:cs="Times New Roman"/>
          <w:sz w:val="26"/>
          <w:szCs w:val="26"/>
        </w:rPr>
        <w:t>дств с п</w:t>
      </w:r>
      <w:proofErr w:type="gramEnd"/>
      <w:r w:rsidRPr="00070984">
        <w:rPr>
          <w:rFonts w:ascii="Times New Roman" w:hAnsi="Times New Roman" w:cs="Times New Roman"/>
          <w:sz w:val="26"/>
          <w:szCs w:val="26"/>
        </w:rPr>
        <w:t>омощью аппаратуры спутниковой навигации ГЛОНАСС или ГЛОНАСС/GPS на маршрутах муниципального сообщения, имеющей программное обеспечение, совместимое с программным обеспечением автоматизированного центра контроля и надзора Федеральной служб</w:t>
      </w:r>
      <w:r w:rsidR="00CB7FD5">
        <w:rPr>
          <w:rFonts w:ascii="Times New Roman" w:hAnsi="Times New Roman" w:cs="Times New Roman"/>
          <w:sz w:val="26"/>
          <w:szCs w:val="26"/>
        </w:rPr>
        <w:t>ы по надзору в сфере транспорта;</w:t>
      </w:r>
    </w:p>
    <w:p w:rsidR="00070984" w:rsidRPr="00B81BB0" w:rsidRDefault="00070984" w:rsidP="00135C75">
      <w:pPr>
        <w:jc w:val="both"/>
        <w:rPr>
          <w:sz w:val="26"/>
          <w:szCs w:val="26"/>
        </w:rPr>
      </w:pPr>
    </w:p>
    <w:p w:rsidR="002046B3" w:rsidRPr="00E061FA" w:rsidRDefault="002046B3" w:rsidP="00070984">
      <w:pPr>
        <w:autoSpaceDE w:val="0"/>
        <w:autoSpaceDN w:val="0"/>
        <w:adjustRightInd w:val="0"/>
        <w:ind w:firstLine="540"/>
        <w:jc w:val="both"/>
        <w:rPr>
          <w:sz w:val="26"/>
          <w:szCs w:val="26"/>
        </w:rPr>
      </w:pPr>
      <w:r w:rsidRPr="002046B3">
        <w:rPr>
          <w:sz w:val="26"/>
          <w:szCs w:val="26"/>
        </w:rPr>
        <w:lastRenderedPageBreak/>
        <w:t>Расчет интенсивности пассажиропотоков за отчетный период производится нарастающим итогом по состоянию на 1-е число каждого месяца с учетом перевезенных льготных категорий пассажиров</w:t>
      </w:r>
      <w:r w:rsidR="00B81BB0" w:rsidRPr="00B81BB0">
        <w:rPr>
          <w:sz w:val="26"/>
          <w:szCs w:val="26"/>
        </w:rPr>
        <w:t>.</w:t>
      </w:r>
      <w:r w:rsidRPr="002046B3">
        <w:rPr>
          <w:sz w:val="26"/>
          <w:szCs w:val="26"/>
        </w:rPr>
        <w:t xml:space="preserve"> Расчет интенсивности пассажиропотоков за отчетный период производится организацией с последующей </w:t>
      </w:r>
      <w:r w:rsidR="00B81BB0" w:rsidRPr="00B81BB0">
        <w:rPr>
          <w:sz w:val="26"/>
          <w:szCs w:val="26"/>
        </w:rPr>
        <w:t>проверкой контролирующего органа.</w:t>
      </w:r>
    </w:p>
    <w:p w:rsidR="003B67DA" w:rsidRPr="00E061FA" w:rsidRDefault="003B67DA" w:rsidP="002808C4">
      <w:pPr>
        <w:jc w:val="both"/>
        <w:rPr>
          <w:sz w:val="26"/>
          <w:szCs w:val="26"/>
        </w:rPr>
      </w:pPr>
      <w:r w:rsidRPr="00E061FA">
        <w:rPr>
          <w:sz w:val="26"/>
          <w:szCs w:val="26"/>
        </w:rPr>
        <w:t xml:space="preserve">             4.</w:t>
      </w:r>
      <w:r w:rsidR="009B0019" w:rsidRPr="00E061FA">
        <w:rPr>
          <w:sz w:val="26"/>
          <w:szCs w:val="26"/>
        </w:rPr>
        <w:t xml:space="preserve"> </w:t>
      </w:r>
      <w:r w:rsidRPr="00E061FA">
        <w:rPr>
          <w:sz w:val="26"/>
          <w:szCs w:val="26"/>
        </w:rPr>
        <w:t>Для получения субсидий организации не позднее 5</w:t>
      </w:r>
      <w:r w:rsidR="00E34DCD" w:rsidRPr="00E061FA">
        <w:rPr>
          <w:sz w:val="26"/>
          <w:szCs w:val="26"/>
        </w:rPr>
        <w:t>-го</w:t>
      </w:r>
      <w:r w:rsidRPr="00E061FA">
        <w:rPr>
          <w:sz w:val="26"/>
          <w:szCs w:val="26"/>
        </w:rPr>
        <w:t xml:space="preserve"> числа </w:t>
      </w:r>
      <w:r w:rsidR="00985C84" w:rsidRPr="00E061FA">
        <w:rPr>
          <w:sz w:val="26"/>
          <w:szCs w:val="26"/>
        </w:rPr>
        <w:t>следующего за отчетным</w:t>
      </w:r>
      <w:r w:rsidRPr="00E061FA">
        <w:rPr>
          <w:sz w:val="26"/>
          <w:szCs w:val="26"/>
        </w:rPr>
        <w:t xml:space="preserve"> месяц</w:t>
      </w:r>
      <w:r w:rsidR="00985C84" w:rsidRPr="00E061FA">
        <w:rPr>
          <w:sz w:val="26"/>
          <w:szCs w:val="26"/>
        </w:rPr>
        <w:t>ем</w:t>
      </w:r>
      <w:r w:rsidRPr="00E061FA">
        <w:rPr>
          <w:sz w:val="26"/>
          <w:szCs w:val="26"/>
        </w:rPr>
        <w:t xml:space="preserve"> предоставляют в администрацию Саянского района отчеты для расчета </w:t>
      </w:r>
      <w:r w:rsidR="00B81BB0">
        <w:rPr>
          <w:sz w:val="26"/>
          <w:szCs w:val="26"/>
        </w:rPr>
        <w:t xml:space="preserve">сумм </w:t>
      </w:r>
      <w:r w:rsidRPr="00E061FA">
        <w:rPr>
          <w:sz w:val="26"/>
          <w:szCs w:val="26"/>
        </w:rPr>
        <w:t xml:space="preserve">субсидий, подлежащих </w:t>
      </w:r>
      <w:r w:rsidR="00B81BB0">
        <w:rPr>
          <w:sz w:val="26"/>
          <w:szCs w:val="26"/>
        </w:rPr>
        <w:t>возмещению</w:t>
      </w:r>
      <w:r w:rsidRPr="00E061FA">
        <w:rPr>
          <w:sz w:val="26"/>
          <w:szCs w:val="26"/>
        </w:rPr>
        <w:t xml:space="preserve"> из районного бюджета, по форме согласно </w:t>
      </w:r>
      <w:r w:rsidR="00E34DCD" w:rsidRPr="00E061FA">
        <w:rPr>
          <w:sz w:val="26"/>
          <w:szCs w:val="26"/>
        </w:rPr>
        <w:t>приложению к настоящему Порядку.</w:t>
      </w:r>
    </w:p>
    <w:p w:rsidR="003B67DA" w:rsidRPr="00E061FA" w:rsidRDefault="00135C75" w:rsidP="002808C4">
      <w:pPr>
        <w:jc w:val="both"/>
        <w:rPr>
          <w:sz w:val="26"/>
          <w:szCs w:val="26"/>
        </w:rPr>
      </w:pPr>
      <w:r>
        <w:rPr>
          <w:sz w:val="26"/>
          <w:szCs w:val="26"/>
        </w:rPr>
        <w:t xml:space="preserve">            </w:t>
      </w:r>
      <w:r w:rsidR="003B67DA" w:rsidRPr="00E061FA">
        <w:rPr>
          <w:sz w:val="26"/>
          <w:szCs w:val="26"/>
        </w:rPr>
        <w:t>Оперативные отчеты за декабрь предоставляются одновременно с отчетами за ноябрь текущего года, а уточненные – до 15 января следующего года.</w:t>
      </w:r>
    </w:p>
    <w:p w:rsidR="00135C75" w:rsidRPr="00135C75" w:rsidRDefault="003B67DA" w:rsidP="00135C75">
      <w:pPr>
        <w:pStyle w:val="ConsPlusNormal"/>
        <w:ind w:firstLine="540"/>
        <w:jc w:val="both"/>
        <w:rPr>
          <w:rFonts w:ascii="Times New Roman" w:hAnsi="Times New Roman" w:cs="Times New Roman"/>
          <w:sz w:val="26"/>
          <w:szCs w:val="26"/>
        </w:rPr>
      </w:pPr>
      <w:r w:rsidRPr="00E061FA">
        <w:rPr>
          <w:sz w:val="26"/>
          <w:szCs w:val="26"/>
        </w:rPr>
        <w:t xml:space="preserve">   </w:t>
      </w:r>
      <w:r w:rsidR="00135C75" w:rsidRPr="00135C75">
        <w:rPr>
          <w:rFonts w:ascii="Times New Roman" w:hAnsi="Times New Roman" w:cs="Times New Roman"/>
          <w:sz w:val="26"/>
          <w:szCs w:val="26"/>
        </w:rPr>
        <w:t xml:space="preserve">Уточненный расчет субсидий за декабрь текущего года осуществляется  в течение 10 дней, следующих за днем получения уточненных отчетов организаций, для контроля возврата организациями субсидий в </w:t>
      </w:r>
      <w:r w:rsidR="00135C75">
        <w:rPr>
          <w:rFonts w:ascii="Times New Roman" w:hAnsi="Times New Roman" w:cs="Times New Roman"/>
          <w:sz w:val="26"/>
          <w:szCs w:val="26"/>
        </w:rPr>
        <w:t>районный</w:t>
      </w:r>
      <w:r w:rsidR="00135C75" w:rsidRPr="00135C75">
        <w:rPr>
          <w:rFonts w:ascii="Times New Roman" w:hAnsi="Times New Roman" w:cs="Times New Roman"/>
          <w:sz w:val="26"/>
          <w:szCs w:val="26"/>
        </w:rPr>
        <w:t xml:space="preserve"> бюджет в случаях:</w:t>
      </w:r>
    </w:p>
    <w:p w:rsidR="00135C75" w:rsidRPr="00135C75" w:rsidRDefault="00135C75" w:rsidP="00135C75">
      <w:pPr>
        <w:autoSpaceDE w:val="0"/>
        <w:autoSpaceDN w:val="0"/>
        <w:adjustRightInd w:val="0"/>
        <w:ind w:firstLine="540"/>
        <w:jc w:val="both"/>
        <w:rPr>
          <w:sz w:val="26"/>
          <w:szCs w:val="26"/>
        </w:rPr>
      </w:pPr>
      <w:r w:rsidRPr="00135C75">
        <w:rPr>
          <w:sz w:val="26"/>
          <w:szCs w:val="26"/>
        </w:rPr>
        <w:t>уменьшения планируемых объемов перевозок;</w:t>
      </w:r>
    </w:p>
    <w:p w:rsidR="00985C84" w:rsidRPr="00E061FA" w:rsidRDefault="00135C75" w:rsidP="00135C75">
      <w:pPr>
        <w:autoSpaceDE w:val="0"/>
        <w:autoSpaceDN w:val="0"/>
        <w:adjustRightInd w:val="0"/>
        <w:ind w:firstLine="540"/>
        <w:jc w:val="both"/>
        <w:rPr>
          <w:sz w:val="26"/>
          <w:szCs w:val="26"/>
        </w:rPr>
      </w:pPr>
      <w:r w:rsidRPr="00135C75">
        <w:rPr>
          <w:sz w:val="26"/>
          <w:szCs w:val="26"/>
        </w:rPr>
        <w:t>превышения установленного значения коэффициента использования вместимости нарастающим итогом с начала года.</w:t>
      </w:r>
    </w:p>
    <w:p w:rsidR="005E16CE" w:rsidRPr="00E061FA" w:rsidRDefault="005E16CE" w:rsidP="002808C4">
      <w:pPr>
        <w:jc w:val="both"/>
        <w:rPr>
          <w:sz w:val="26"/>
          <w:szCs w:val="26"/>
        </w:rPr>
      </w:pPr>
      <w:r w:rsidRPr="00E061FA">
        <w:rPr>
          <w:sz w:val="26"/>
          <w:szCs w:val="26"/>
        </w:rPr>
        <w:t xml:space="preserve">             5.</w:t>
      </w:r>
      <w:r w:rsidR="009B0019" w:rsidRPr="00E061FA">
        <w:rPr>
          <w:sz w:val="26"/>
          <w:szCs w:val="26"/>
        </w:rPr>
        <w:t xml:space="preserve"> </w:t>
      </w:r>
      <w:r w:rsidRPr="00E061FA">
        <w:rPr>
          <w:sz w:val="26"/>
          <w:szCs w:val="26"/>
        </w:rPr>
        <w:t>Админист</w:t>
      </w:r>
      <w:r w:rsidR="00135C75">
        <w:rPr>
          <w:sz w:val="26"/>
          <w:szCs w:val="26"/>
        </w:rPr>
        <w:t>рация Саянского района в течение</w:t>
      </w:r>
      <w:r w:rsidRPr="00E061FA">
        <w:rPr>
          <w:sz w:val="26"/>
          <w:szCs w:val="26"/>
        </w:rPr>
        <w:t xml:space="preserve"> 5 рабочих дней с момента предоставления организациями отчетов осуществляет их проверку и возвращает организациям в случаях выявления допущенных арифметических ошибок, описок, исправлений, незаполненных строк, нарушения срока предоставления отчетов для повторного предоставления одновременно с отчетами за следующий отчетный период.</w:t>
      </w:r>
    </w:p>
    <w:p w:rsidR="005E16CE" w:rsidRPr="00E061FA" w:rsidRDefault="005E16CE" w:rsidP="002808C4">
      <w:pPr>
        <w:jc w:val="both"/>
        <w:rPr>
          <w:sz w:val="26"/>
          <w:szCs w:val="26"/>
        </w:rPr>
      </w:pPr>
      <w:r w:rsidRPr="00E061FA">
        <w:rPr>
          <w:sz w:val="26"/>
          <w:szCs w:val="26"/>
        </w:rPr>
        <w:t xml:space="preserve">            6.</w:t>
      </w:r>
      <w:r w:rsidR="009B0019" w:rsidRPr="00E061FA">
        <w:rPr>
          <w:sz w:val="26"/>
          <w:szCs w:val="26"/>
        </w:rPr>
        <w:t xml:space="preserve"> </w:t>
      </w:r>
      <w:proofErr w:type="gramStart"/>
      <w:r w:rsidRPr="00E061FA">
        <w:rPr>
          <w:sz w:val="26"/>
          <w:szCs w:val="26"/>
        </w:rPr>
        <w:t xml:space="preserve">Администрация района на основании представленных отчетов осуществляет расчет субсидий, подлежащих предоставлению организациям за отчетный месяц (далее – расчеты), принимает решение о предоставлении субсидий и формирует сводный реестр организаций и сумм субсидий за отчетный месяц и нарастающим итогом с начала года (далее - реестр) и не позднее 17 числа </w:t>
      </w:r>
      <w:r w:rsidR="00985C84" w:rsidRPr="00E061FA">
        <w:rPr>
          <w:sz w:val="26"/>
          <w:szCs w:val="26"/>
        </w:rPr>
        <w:t>следующего за отчетным</w:t>
      </w:r>
      <w:r w:rsidRPr="00E061FA">
        <w:rPr>
          <w:sz w:val="26"/>
          <w:szCs w:val="26"/>
        </w:rPr>
        <w:t xml:space="preserve"> месяц</w:t>
      </w:r>
      <w:r w:rsidR="00985C84" w:rsidRPr="00E061FA">
        <w:rPr>
          <w:sz w:val="26"/>
          <w:szCs w:val="26"/>
        </w:rPr>
        <w:t>ем</w:t>
      </w:r>
      <w:r w:rsidRPr="00E061FA">
        <w:rPr>
          <w:sz w:val="26"/>
          <w:szCs w:val="26"/>
        </w:rPr>
        <w:t xml:space="preserve"> направляет расчеты и реестр в </w:t>
      </w:r>
      <w:r w:rsidR="00CA34F8" w:rsidRPr="00E061FA">
        <w:rPr>
          <w:sz w:val="26"/>
          <w:szCs w:val="26"/>
        </w:rPr>
        <w:t>МКУ</w:t>
      </w:r>
      <w:r w:rsidR="00945A20" w:rsidRPr="00E061FA">
        <w:rPr>
          <w:sz w:val="26"/>
          <w:szCs w:val="26"/>
        </w:rPr>
        <w:t xml:space="preserve"> «</w:t>
      </w:r>
      <w:r w:rsidR="00CA34F8" w:rsidRPr="00E061FA">
        <w:rPr>
          <w:sz w:val="26"/>
          <w:szCs w:val="26"/>
        </w:rPr>
        <w:t>ФЭУ</w:t>
      </w:r>
      <w:r w:rsidRPr="00E061FA">
        <w:rPr>
          <w:sz w:val="26"/>
          <w:szCs w:val="26"/>
        </w:rPr>
        <w:t xml:space="preserve"> администрации Саянского района</w:t>
      </w:r>
      <w:r w:rsidR="00945A20" w:rsidRPr="00E061FA">
        <w:rPr>
          <w:sz w:val="26"/>
          <w:szCs w:val="26"/>
        </w:rPr>
        <w:t>»</w:t>
      </w:r>
      <w:r w:rsidRPr="00E061FA">
        <w:rPr>
          <w:sz w:val="26"/>
          <w:szCs w:val="26"/>
        </w:rPr>
        <w:t>.</w:t>
      </w:r>
      <w:proofErr w:type="gramEnd"/>
    </w:p>
    <w:p w:rsidR="005E16CE" w:rsidRPr="00E061FA" w:rsidRDefault="009A02C8" w:rsidP="002808C4">
      <w:pPr>
        <w:jc w:val="both"/>
        <w:rPr>
          <w:sz w:val="26"/>
          <w:szCs w:val="26"/>
        </w:rPr>
      </w:pPr>
      <w:r w:rsidRPr="00E061FA">
        <w:rPr>
          <w:sz w:val="26"/>
          <w:szCs w:val="26"/>
        </w:rPr>
        <w:t xml:space="preserve">             Расчет субсидий за декабрь осуществляется администрацией Саянского района в течени</w:t>
      </w:r>
      <w:proofErr w:type="gramStart"/>
      <w:r w:rsidRPr="00E061FA">
        <w:rPr>
          <w:sz w:val="26"/>
          <w:szCs w:val="26"/>
        </w:rPr>
        <w:t>и</w:t>
      </w:r>
      <w:proofErr w:type="gramEnd"/>
      <w:r w:rsidRPr="00E061FA">
        <w:rPr>
          <w:sz w:val="26"/>
          <w:szCs w:val="26"/>
        </w:rPr>
        <w:t xml:space="preserve"> 20 календарных дней с момента получения </w:t>
      </w:r>
      <w:r w:rsidR="00985C84" w:rsidRPr="00E061FA">
        <w:rPr>
          <w:sz w:val="26"/>
          <w:szCs w:val="26"/>
        </w:rPr>
        <w:t>оперативных</w:t>
      </w:r>
      <w:r w:rsidRPr="00E061FA">
        <w:rPr>
          <w:sz w:val="26"/>
          <w:szCs w:val="26"/>
        </w:rPr>
        <w:t xml:space="preserve"> отчетов организаций.</w:t>
      </w:r>
    </w:p>
    <w:p w:rsidR="009A02C8" w:rsidRPr="00E061FA" w:rsidRDefault="009A02C8" w:rsidP="002808C4">
      <w:pPr>
        <w:jc w:val="both"/>
        <w:rPr>
          <w:sz w:val="26"/>
          <w:szCs w:val="26"/>
        </w:rPr>
      </w:pPr>
      <w:r w:rsidRPr="00E061FA">
        <w:rPr>
          <w:sz w:val="26"/>
          <w:szCs w:val="26"/>
        </w:rPr>
        <w:t xml:space="preserve">             В случае превышения оперативных сведений над фактическими данными организации должны осуществить возврат субсидий в районный бюджет в 10-дневный срок после предоставления уточненных отчетов.</w:t>
      </w:r>
    </w:p>
    <w:p w:rsidR="009A02C8" w:rsidRPr="00E061FA" w:rsidRDefault="009A02C8" w:rsidP="002808C4">
      <w:pPr>
        <w:jc w:val="both"/>
        <w:rPr>
          <w:sz w:val="26"/>
          <w:szCs w:val="26"/>
        </w:rPr>
      </w:pPr>
      <w:r w:rsidRPr="00E061FA">
        <w:rPr>
          <w:sz w:val="26"/>
          <w:szCs w:val="26"/>
        </w:rPr>
        <w:t xml:space="preserve">             7.</w:t>
      </w:r>
      <w:r w:rsidR="009B0019" w:rsidRPr="00E061FA">
        <w:rPr>
          <w:sz w:val="26"/>
          <w:szCs w:val="26"/>
        </w:rPr>
        <w:t xml:space="preserve"> </w:t>
      </w:r>
      <w:r w:rsidRPr="00E061FA">
        <w:rPr>
          <w:sz w:val="26"/>
          <w:szCs w:val="26"/>
        </w:rPr>
        <w:t>Администрация Саянского района в течени</w:t>
      </w:r>
      <w:proofErr w:type="gramStart"/>
      <w:r w:rsidRPr="00E061FA">
        <w:rPr>
          <w:sz w:val="26"/>
          <w:szCs w:val="26"/>
        </w:rPr>
        <w:t>и</w:t>
      </w:r>
      <w:proofErr w:type="gramEnd"/>
      <w:r w:rsidRPr="00E061FA">
        <w:rPr>
          <w:sz w:val="26"/>
          <w:szCs w:val="26"/>
        </w:rPr>
        <w:t xml:space="preserve"> 3 рабочих дней с момента зачисления денежных средств на его лицевой счет, открытый в отделении краевого казначейства (далее - казначейство), направляет в казначейство платежные поручения для списания субсидий на расчетные счета организаций.</w:t>
      </w:r>
    </w:p>
    <w:p w:rsidR="009A02C8" w:rsidRPr="00E061FA" w:rsidRDefault="009A02C8" w:rsidP="002808C4">
      <w:pPr>
        <w:jc w:val="both"/>
        <w:rPr>
          <w:sz w:val="26"/>
          <w:szCs w:val="26"/>
        </w:rPr>
      </w:pPr>
      <w:r w:rsidRPr="00E061FA">
        <w:rPr>
          <w:sz w:val="26"/>
          <w:szCs w:val="26"/>
        </w:rPr>
        <w:t xml:space="preserve">             8.</w:t>
      </w:r>
      <w:r w:rsidR="009B0019" w:rsidRPr="00E061FA">
        <w:rPr>
          <w:sz w:val="26"/>
          <w:szCs w:val="26"/>
        </w:rPr>
        <w:t xml:space="preserve"> </w:t>
      </w:r>
      <w:r w:rsidRPr="00E061FA">
        <w:rPr>
          <w:sz w:val="26"/>
          <w:szCs w:val="26"/>
        </w:rPr>
        <w:t>В случае выявления факта нарушения организацией условий, установленных при предоставлении субсидии, Администрация Саянского района принимает решение о возврате субсидии в районный бюджет с указанием ос</w:t>
      </w:r>
      <w:r w:rsidR="00A31B58">
        <w:rPr>
          <w:sz w:val="26"/>
          <w:szCs w:val="26"/>
        </w:rPr>
        <w:t>нований его принятия и в течение</w:t>
      </w:r>
      <w:r w:rsidRPr="00E061FA">
        <w:rPr>
          <w:sz w:val="26"/>
          <w:szCs w:val="26"/>
        </w:rPr>
        <w:t xml:space="preserve"> 3 рабочих дней направляет организации решение о возврате субсидии.</w:t>
      </w:r>
    </w:p>
    <w:p w:rsidR="00F644CD" w:rsidRPr="00E061FA" w:rsidRDefault="009A02C8" w:rsidP="002808C4">
      <w:pPr>
        <w:jc w:val="both"/>
        <w:rPr>
          <w:sz w:val="26"/>
          <w:szCs w:val="26"/>
        </w:rPr>
      </w:pPr>
      <w:r w:rsidRPr="00E061FA">
        <w:rPr>
          <w:sz w:val="26"/>
          <w:szCs w:val="26"/>
        </w:rPr>
        <w:t xml:space="preserve">             9.</w:t>
      </w:r>
      <w:r w:rsidR="009B0019" w:rsidRPr="00E061FA">
        <w:rPr>
          <w:sz w:val="26"/>
          <w:szCs w:val="26"/>
        </w:rPr>
        <w:t xml:space="preserve"> </w:t>
      </w:r>
      <w:r w:rsidR="00A31B58">
        <w:rPr>
          <w:sz w:val="26"/>
          <w:szCs w:val="26"/>
        </w:rPr>
        <w:t>Организация в течение</w:t>
      </w:r>
      <w:r w:rsidRPr="00E061FA">
        <w:rPr>
          <w:sz w:val="26"/>
          <w:szCs w:val="26"/>
        </w:rPr>
        <w:t xml:space="preserve"> 10 календарных дней с момента получения решения о возврате субсидии обязана произвести возврат ранее полученных сумм </w:t>
      </w:r>
      <w:r w:rsidRPr="00E061FA">
        <w:rPr>
          <w:sz w:val="26"/>
          <w:szCs w:val="26"/>
        </w:rPr>
        <w:lastRenderedPageBreak/>
        <w:t>субсидии, указанных в решении о возврате, в полном объеме. Полученные средства возвращаются организациями в районный бюджет.</w:t>
      </w:r>
    </w:p>
    <w:p w:rsidR="00BA58B3" w:rsidRPr="00CB7FD5" w:rsidRDefault="00F644CD" w:rsidP="00CB7FD5">
      <w:pPr>
        <w:jc w:val="both"/>
        <w:rPr>
          <w:sz w:val="26"/>
          <w:szCs w:val="26"/>
        </w:rPr>
      </w:pPr>
      <w:r w:rsidRPr="00E061FA">
        <w:rPr>
          <w:b/>
          <w:sz w:val="26"/>
          <w:szCs w:val="26"/>
        </w:rPr>
        <w:t xml:space="preserve">           </w:t>
      </w:r>
      <w:r w:rsidR="00CB7FD5">
        <w:rPr>
          <w:b/>
          <w:sz w:val="26"/>
          <w:szCs w:val="26"/>
        </w:rPr>
        <w:t xml:space="preserve"> </w:t>
      </w:r>
      <w:r w:rsidRPr="00E061FA">
        <w:rPr>
          <w:sz w:val="26"/>
          <w:szCs w:val="26"/>
        </w:rPr>
        <w:t xml:space="preserve">10.  Категории и критерии отбора </w:t>
      </w:r>
      <w:r w:rsidR="00D618C2" w:rsidRPr="00E061FA">
        <w:rPr>
          <w:sz w:val="26"/>
          <w:szCs w:val="26"/>
        </w:rPr>
        <w:t>организаций автомобильного пассажирского транспорта</w:t>
      </w:r>
      <w:r w:rsidRPr="00E061FA">
        <w:rPr>
          <w:sz w:val="26"/>
          <w:szCs w:val="26"/>
        </w:rPr>
        <w:t>, имеющих право</w:t>
      </w:r>
      <w:r w:rsidR="00894582" w:rsidRPr="00E061FA">
        <w:rPr>
          <w:sz w:val="26"/>
          <w:szCs w:val="26"/>
        </w:rPr>
        <w:t xml:space="preserve"> </w:t>
      </w:r>
      <w:r w:rsidRPr="00E061FA">
        <w:rPr>
          <w:sz w:val="26"/>
          <w:szCs w:val="26"/>
        </w:rPr>
        <w:t>на получение Субсидий</w:t>
      </w:r>
      <w:r w:rsidR="00894582" w:rsidRPr="00E061FA">
        <w:rPr>
          <w:sz w:val="26"/>
          <w:szCs w:val="26"/>
        </w:rPr>
        <w:t>.</w:t>
      </w:r>
    </w:p>
    <w:p w:rsidR="00BA58B3" w:rsidRPr="00E061FA" w:rsidRDefault="00BA58B3" w:rsidP="00BA58B3">
      <w:pPr>
        <w:ind w:firstLine="720"/>
        <w:jc w:val="both"/>
        <w:rPr>
          <w:color w:val="000000"/>
          <w:sz w:val="26"/>
          <w:szCs w:val="26"/>
        </w:rPr>
      </w:pPr>
      <w:r w:rsidRPr="00E061FA">
        <w:rPr>
          <w:color w:val="000000"/>
          <w:sz w:val="26"/>
          <w:szCs w:val="26"/>
        </w:rPr>
        <w:t xml:space="preserve">10.1. Отбор перевозчиков на право заключения </w:t>
      </w:r>
      <w:r w:rsidR="00CB7FD5">
        <w:rPr>
          <w:color w:val="000000"/>
          <w:sz w:val="26"/>
          <w:szCs w:val="26"/>
        </w:rPr>
        <w:t xml:space="preserve">муниципального </w:t>
      </w:r>
      <w:r w:rsidR="002D6AFD">
        <w:rPr>
          <w:color w:val="000000"/>
          <w:sz w:val="26"/>
          <w:szCs w:val="26"/>
        </w:rPr>
        <w:t>контракта</w:t>
      </w:r>
      <w:r w:rsidRPr="00E061FA">
        <w:rPr>
          <w:color w:val="000000"/>
          <w:sz w:val="26"/>
          <w:szCs w:val="26"/>
        </w:rPr>
        <w:t xml:space="preserve"> об организации перевозок пассажиров и багажа проводится администрацией муниципального образования Саянский район. Решение о проведении Отбора принимается </w:t>
      </w:r>
      <w:r w:rsidR="00CB7FD5">
        <w:rPr>
          <w:color w:val="000000"/>
          <w:sz w:val="26"/>
          <w:szCs w:val="26"/>
        </w:rPr>
        <w:t xml:space="preserve">администрацией </w:t>
      </w:r>
      <w:r w:rsidRPr="00E061FA">
        <w:rPr>
          <w:color w:val="000000"/>
          <w:sz w:val="26"/>
          <w:szCs w:val="26"/>
        </w:rPr>
        <w:t>мун</w:t>
      </w:r>
      <w:r w:rsidR="00CB7FD5">
        <w:rPr>
          <w:color w:val="000000"/>
          <w:sz w:val="26"/>
          <w:szCs w:val="26"/>
        </w:rPr>
        <w:t>иципального образования Саянского</w:t>
      </w:r>
      <w:r w:rsidRPr="00E061FA">
        <w:rPr>
          <w:color w:val="000000"/>
          <w:sz w:val="26"/>
          <w:szCs w:val="26"/>
        </w:rPr>
        <w:t xml:space="preserve"> район</w:t>
      </w:r>
      <w:r w:rsidR="00CB7FD5">
        <w:rPr>
          <w:color w:val="000000"/>
          <w:sz w:val="26"/>
          <w:szCs w:val="26"/>
        </w:rPr>
        <w:t>а</w:t>
      </w:r>
      <w:r w:rsidRPr="00E061FA">
        <w:rPr>
          <w:color w:val="000000"/>
          <w:sz w:val="26"/>
          <w:szCs w:val="26"/>
        </w:rPr>
        <w:t xml:space="preserve">. Для проведения Отбора </w:t>
      </w:r>
      <w:r w:rsidR="00CB7FD5">
        <w:rPr>
          <w:color w:val="000000"/>
          <w:sz w:val="26"/>
          <w:szCs w:val="26"/>
        </w:rPr>
        <w:t xml:space="preserve">администрация </w:t>
      </w:r>
      <w:r w:rsidRPr="00E061FA">
        <w:rPr>
          <w:color w:val="000000"/>
          <w:sz w:val="26"/>
          <w:szCs w:val="26"/>
        </w:rPr>
        <w:t xml:space="preserve"> муни</w:t>
      </w:r>
      <w:r w:rsidR="00CB7FD5">
        <w:rPr>
          <w:color w:val="000000"/>
          <w:sz w:val="26"/>
          <w:szCs w:val="26"/>
        </w:rPr>
        <w:t>ципального образования  Саянского</w:t>
      </w:r>
      <w:r w:rsidRPr="00E061FA">
        <w:rPr>
          <w:color w:val="000000"/>
          <w:sz w:val="26"/>
          <w:szCs w:val="26"/>
        </w:rPr>
        <w:t xml:space="preserve"> район</w:t>
      </w:r>
      <w:r w:rsidR="00CB7FD5">
        <w:rPr>
          <w:color w:val="000000"/>
          <w:sz w:val="26"/>
          <w:szCs w:val="26"/>
        </w:rPr>
        <w:t>а муниципальных контрактов</w:t>
      </w:r>
      <w:r w:rsidRPr="00E061FA">
        <w:rPr>
          <w:color w:val="000000"/>
          <w:sz w:val="26"/>
          <w:szCs w:val="26"/>
        </w:rPr>
        <w:t xml:space="preserve"> формирует постоянно действующую комиссию по проведению отбора перевозчиков на право заключения </w:t>
      </w:r>
      <w:r w:rsidR="002D6AFD">
        <w:rPr>
          <w:color w:val="000000"/>
          <w:sz w:val="26"/>
          <w:szCs w:val="26"/>
        </w:rPr>
        <w:t>контракта</w:t>
      </w:r>
      <w:r w:rsidRPr="00E061FA">
        <w:rPr>
          <w:color w:val="000000"/>
          <w:sz w:val="26"/>
          <w:szCs w:val="26"/>
        </w:rPr>
        <w:t xml:space="preserve"> об организации перевозок пассажиров и багажа (далее  - Комиссия), утверждает её состав, назначает председателя, заместителя, секретаря Комиссии.</w:t>
      </w:r>
    </w:p>
    <w:p w:rsidR="00BA58B3" w:rsidRPr="00E061FA" w:rsidRDefault="00BA58B3" w:rsidP="00BA58B3">
      <w:pPr>
        <w:ind w:firstLine="720"/>
        <w:jc w:val="both"/>
        <w:rPr>
          <w:color w:val="000000"/>
          <w:sz w:val="26"/>
          <w:szCs w:val="26"/>
        </w:rPr>
      </w:pPr>
      <w:r w:rsidRPr="00E061FA">
        <w:rPr>
          <w:color w:val="000000"/>
          <w:sz w:val="26"/>
          <w:szCs w:val="26"/>
        </w:rPr>
        <w:t>10.2. Численный состав Комиссии составляет 12 человек.</w:t>
      </w:r>
    </w:p>
    <w:p w:rsidR="00BA58B3" w:rsidRPr="00E061FA" w:rsidRDefault="00BA58B3" w:rsidP="00BA58B3">
      <w:pPr>
        <w:ind w:firstLine="720"/>
        <w:jc w:val="both"/>
        <w:rPr>
          <w:color w:val="000000"/>
          <w:sz w:val="26"/>
          <w:szCs w:val="26"/>
        </w:rPr>
      </w:pPr>
      <w:r w:rsidRPr="00E061FA">
        <w:rPr>
          <w:color w:val="000000"/>
          <w:sz w:val="26"/>
          <w:szCs w:val="26"/>
        </w:rPr>
        <w:t>10.3. Отбор проводится по одному или нескольким маршрутам, включённым в состав одного лота в соответствии с документацией по проведению Отбора.</w:t>
      </w:r>
    </w:p>
    <w:p w:rsidR="00BA58B3" w:rsidRPr="00E061FA" w:rsidRDefault="00BA58B3" w:rsidP="00BA58B3">
      <w:pPr>
        <w:ind w:firstLine="720"/>
        <w:jc w:val="both"/>
        <w:rPr>
          <w:color w:val="000000"/>
          <w:sz w:val="26"/>
          <w:szCs w:val="26"/>
        </w:rPr>
      </w:pPr>
      <w:r w:rsidRPr="00E061FA">
        <w:rPr>
          <w:color w:val="000000"/>
          <w:sz w:val="26"/>
          <w:szCs w:val="26"/>
        </w:rPr>
        <w:t>10.4. Отбор проводится в случае:</w:t>
      </w:r>
    </w:p>
    <w:p w:rsidR="00BA58B3" w:rsidRPr="00E061FA" w:rsidRDefault="00BA58B3" w:rsidP="00BA58B3">
      <w:pPr>
        <w:ind w:firstLine="720"/>
        <w:jc w:val="both"/>
        <w:rPr>
          <w:i/>
          <w:color w:val="000000"/>
          <w:sz w:val="26"/>
          <w:szCs w:val="26"/>
        </w:rPr>
      </w:pPr>
      <w:r w:rsidRPr="00E061FA">
        <w:rPr>
          <w:color w:val="000000"/>
          <w:sz w:val="26"/>
          <w:szCs w:val="26"/>
        </w:rPr>
        <w:t xml:space="preserve">- окончания срока действия </w:t>
      </w:r>
      <w:r w:rsidR="00CB7FD5">
        <w:rPr>
          <w:color w:val="000000"/>
          <w:sz w:val="26"/>
          <w:szCs w:val="26"/>
        </w:rPr>
        <w:t>муниципального контракта</w:t>
      </w:r>
      <w:r w:rsidRPr="00E061FA">
        <w:rPr>
          <w:color w:val="000000"/>
          <w:sz w:val="26"/>
          <w:szCs w:val="26"/>
        </w:rPr>
        <w:t xml:space="preserve"> об организации перевозок пассажиров и багажа, досрочного расторжения договора об организации перевозок пассажиров и багажа;</w:t>
      </w:r>
    </w:p>
    <w:p w:rsidR="00BA58B3" w:rsidRPr="00E061FA" w:rsidRDefault="00BA58B3" w:rsidP="00BA58B3">
      <w:pPr>
        <w:ind w:firstLine="720"/>
        <w:jc w:val="both"/>
        <w:rPr>
          <w:color w:val="000000"/>
          <w:sz w:val="26"/>
          <w:szCs w:val="26"/>
        </w:rPr>
      </w:pPr>
      <w:r w:rsidRPr="00E061FA">
        <w:rPr>
          <w:color w:val="000000"/>
          <w:sz w:val="26"/>
          <w:szCs w:val="26"/>
        </w:rPr>
        <w:t>- при открытии нового маршрута регулярных перевозок.</w:t>
      </w:r>
    </w:p>
    <w:p w:rsidR="00BA58B3" w:rsidRPr="00E061FA" w:rsidRDefault="00BA58B3" w:rsidP="00BA58B3">
      <w:pPr>
        <w:ind w:firstLine="720"/>
        <w:jc w:val="both"/>
        <w:rPr>
          <w:color w:val="000000"/>
          <w:sz w:val="26"/>
          <w:szCs w:val="26"/>
        </w:rPr>
      </w:pPr>
      <w:r w:rsidRPr="00E061FA">
        <w:rPr>
          <w:color w:val="000000"/>
          <w:sz w:val="26"/>
          <w:szCs w:val="26"/>
        </w:rPr>
        <w:t xml:space="preserve">10.5. Заключение </w:t>
      </w:r>
      <w:r w:rsidR="00CB7FD5">
        <w:rPr>
          <w:color w:val="000000"/>
          <w:sz w:val="26"/>
          <w:szCs w:val="26"/>
        </w:rPr>
        <w:t>муниципального контракта</w:t>
      </w:r>
      <w:r w:rsidRPr="00E061FA">
        <w:rPr>
          <w:color w:val="000000"/>
          <w:sz w:val="26"/>
          <w:szCs w:val="26"/>
        </w:rPr>
        <w:t xml:space="preserve"> об организации перевозок пассажиров и багажа без проведения Отбора </w:t>
      </w:r>
      <w:r w:rsidR="006C2897">
        <w:rPr>
          <w:color w:val="000000"/>
          <w:sz w:val="26"/>
          <w:szCs w:val="26"/>
        </w:rPr>
        <w:t xml:space="preserve">с действующим перевозчиком, </w:t>
      </w:r>
      <w:r w:rsidRPr="00E061FA">
        <w:rPr>
          <w:color w:val="000000"/>
          <w:sz w:val="26"/>
          <w:szCs w:val="26"/>
        </w:rPr>
        <w:t>сроком на 3 месяца возможно в случае:</w:t>
      </w:r>
    </w:p>
    <w:p w:rsidR="00BA58B3" w:rsidRPr="00E061FA" w:rsidRDefault="00BA58B3" w:rsidP="00BA58B3">
      <w:pPr>
        <w:ind w:firstLine="720"/>
        <w:jc w:val="both"/>
        <w:rPr>
          <w:color w:val="000000"/>
          <w:sz w:val="26"/>
          <w:szCs w:val="26"/>
        </w:rPr>
      </w:pPr>
      <w:r w:rsidRPr="00E061FA">
        <w:rPr>
          <w:color w:val="000000"/>
          <w:sz w:val="26"/>
          <w:szCs w:val="26"/>
        </w:rPr>
        <w:t>- если потребность в регулярных перевозках обусловлена обстоятельствами, которые невозможно было предусмотреть заранее в пределах сроков, необходимых для организации и проведения Отбора</w:t>
      </w:r>
      <w:r w:rsidRPr="00E061FA">
        <w:rPr>
          <w:i/>
          <w:color w:val="000000"/>
          <w:sz w:val="26"/>
          <w:szCs w:val="26"/>
        </w:rPr>
        <w:t>;</w:t>
      </w:r>
    </w:p>
    <w:p w:rsidR="00BA58B3" w:rsidRPr="00E061FA" w:rsidRDefault="00BA58B3" w:rsidP="00BA58B3">
      <w:pPr>
        <w:ind w:firstLine="720"/>
        <w:jc w:val="both"/>
        <w:rPr>
          <w:color w:val="000000"/>
          <w:sz w:val="26"/>
          <w:szCs w:val="26"/>
        </w:rPr>
      </w:pPr>
      <w:r w:rsidRPr="00E061FA">
        <w:rPr>
          <w:color w:val="000000"/>
          <w:sz w:val="26"/>
          <w:szCs w:val="26"/>
        </w:rPr>
        <w:t>- если  Отбор  признан не состоявшимся по отдельному лоту;</w:t>
      </w:r>
    </w:p>
    <w:p w:rsidR="00BA58B3" w:rsidRPr="00E061FA" w:rsidRDefault="00BA58B3" w:rsidP="00BA58B3">
      <w:pPr>
        <w:ind w:firstLine="720"/>
        <w:jc w:val="both"/>
        <w:rPr>
          <w:color w:val="000000"/>
          <w:sz w:val="26"/>
          <w:szCs w:val="26"/>
        </w:rPr>
      </w:pPr>
      <w:r w:rsidRPr="00E061FA">
        <w:rPr>
          <w:color w:val="000000"/>
          <w:sz w:val="26"/>
          <w:szCs w:val="26"/>
        </w:rPr>
        <w:t xml:space="preserve">- уклонения </w:t>
      </w:r>
      <w:r w:rsidR="006C2897">
        <w:rPr>
          <w:color w:val="000000"/>
          <w:sz w:val="26"/>
          <w:szCs w:val="26"/>
        </w:rPr>
        <w:t xml:space="preserve">выбранного </w:t>
      </w:r>
      <w:r w:rsidRPr="00E061FA">
        <w:rPr>
          <w:color w:val="000000"/>
          <w:sz w:val="26"/>
          <w:szCs w:val="26"/>
        </w:rPr>
        <w:t xml:space="preserve">перевозчика </w:t>
      </w:r>
      <w:r w:rsidR="006C2897">
        <w:rPr>
          <w:color w:val="000000"/>
          <w:sz w:val="26"/>
          <w:szCs w:val="26"/>
        </w:rPr>
        <w:t xml:space="preserve">по </w:t>
      </w:r>
      <w:r w:rsidR="006C2897" w:rsidRPr="00E061FA">
        <w:rPr>
          <w:color w:val="000000"/>
          <w:sz w:val="26"/>
          <w:szCs w:val="26"/>
        </w:rPr>
        <w:t xml:space="preserve">результатам Отбора </w:t>
      </w:r>
      <w:r w:rsidRPr="00E061FA">
        <w:rPr>
          <w:color w:val="000000"/>
          <w:sz w:val="26"/>
          <w:szCs w:val="26"/>
        </w:rPr>
        <w:t xml:space="preserve">от подписания </w:t>
      </w:r>
      <w:r w:rsidR="00CB7FD5">
        <w:rPr>
          <w:color w:val="000000"/>
          <w:sz w:val="26"/>
          <w:szCs w:val="26"/>
        </w:rPr>
        <w:t>муниципального контракта</w:t>
      </w:r>
      <w:r w:rsidRPr="00E061FA">
        <w:rPr>
          <w:color w:val="000000"/>
          <w:sz w:val="26"/>
          <w:szCs w:val="26"/>
        </w:rPr>
        <w:t xml:space="preserve"> об организации перевозок пассажиров и багажа.</w:t>
      </w:r>
    </w:p>
    <w:p w:rsidR="00BA58B3" w:rsidRPr="00E061FA" w:rsidRDefault="00BA58B3" w:rsidP="00BA58B3">
      <w:pPr>
        <w:ind w:firstLine="720"/>
        <w:jc w:val="both"/>
        <w:rPr>
          <w:color w:val="000000"/>
          <w:sz w:val="26"/>
          <w:szCs w:val="26"/>
        </w:rPr>
      </w:pPr>
      <w:r w:rsidRPr="00E061FA">
        <w:rPr>
          <w:color w:val="000000"/>
          <w:sz w:val="26"/>
          <w:szCs w:val="26"/>
        </w:rPr>
        <w:t xml:space="preserve">10.6. Отбор проводится в соответствии с документацией по проведению Отбора, которая разрабатывается администрацией муниципального образования  Саянский район  и утверждается Комиссией.  Документация по проведению Отбора должна включать проект </w:t>
      </w:r>
      <w:r w:rsidR="00CB7FD5">
        <w:rPr>
          <w:color w:val="000000"/>
          <w:sz w:val="26"/>
          <w:szCs w:val="26"/>
        </w:rPr>
        <w:t>муниципального контракта</w:t>
      </w:r>
      <w:r w:rsidRPr="00E061FA">
        <w:rPr>
          <w:color w:val="000000"/>
          <w:sz w:val="26"/>
          <w:szCs w:val="26"/>
        </w:rPr>
        <w:t xml:space="preserve"> об организации перевозок пассажиров и багажа, процедуры проведения Отбора и иную информацию, необходимую участникам для формирования своих предложений.</w:t>
      </w:r>
    </w:p>
    <w:p w:rsidR="00BA58B3" w:rsidRPr="00E061FA" w:rsidRDefault="00BA58B3" w:rsidP="00BA58B3">
      <w:pPr>
        <w:ind w:firstLine="720"/>
        <w:jc w:val="both"/>
        <w:rPr>
          <w:color w:val="000000"/>
          <w:sz w:val="26"/>
          <w:szCs w:val="26"/>
        </w:rPr>
      </w:pPr>
      <w:r w:rsidRPr="00E061FA">
        <w:rPr>
          <w:color w:val="000000"/>
          <w:sz w:val="26"/>
          <w:szCs w:val="26"/>
        </w:rPr>
        <w:t>10.7. Извещение о проведении Отбора  публикуется в официальном печатном издании администрации муниципального образования Саянский район  и размещается на официальном сайте администрации муниципального образования Саянский район  не менее чем за тридцать дней до  даты  проведения Отбора. В извещении указываются:</w:t>
      </w:r>
    </w:p>
    <w:p w:rsidR="00BA58B3" w:rsidRPr="00E061FA" w:rsidRDefault="00BA58B3" w:rsidP="00BA58B3">
      <w:pPr>
        <w:ind w:firstLine="720"/>
        <w:jc w:val="both"/>
        <w:rPr>
          <w:color w:val="000000"/>
          <w:sz w:val="26"/>
          <w:szCs w:val="26"/>
        </w:rPr>
      </w:pPr>
      <w:r w:rsidRPr="00E061FA">
        <w:rPr>
          <w:color w:val="000000"/>
          <w:sz w:val="26"/>
          <w:szCs w:val="26"/>
        </w:rPr>
        <w:t>- почтовый адрес и номер контактного телефона Комиссии;</w:t>
      </w:r>
    </w:p>
    <w:p w:rsidR="00BA58B3" w:rsidRPr="00E061FA" w:rsidRDefault="00BA58B3" w:rsidP="00BA58B3">
      <w:pPr>
        <w:ind w:firstLine="720"/>
        <w:jc w:val="both"/>
        <w:rPr>
          <w:color w:val="000000"/>
          <w:sz w:val="26"/>
          <w:szCs w:val="26"/>
        </w:rPr>
      </w:pPr>
      <w:r w:rsidRPr="00E061FA">
        <w:rPr>
          <w:color w:val="000000"/>
          <w:sz w:val="26"/>
          <w:szCs w:val="26"/>
        </w:rPr>
        <w:t xml:space="preserve">- место, дата и время  проведения Отбора; </w:t>
      </w:r>
    </w:p>
    <w:p w:rsidR="00BA58B3" w:rsidRPr="00E061FA" w:rsidRDefault="00BA58B3" w:rsidP="00BA58B3">
      <w:pPr>
        <w:ind w:firstLine="720"/>
        <w:jc w:val="both"/>
        <w:rPr>
          <w:color w:val="000000"/>
          <w:sz w:val="26"/>
          <w:szCs w:val="26"/>
        </w:rPr>
      </w:pPr>
      <w:r w:rsidRPr="00E061FA">
        <w:rPr>
          <w:color w:val="000000"/>
          <w:sz w:val="26"/>
          <w:szCs w:val="26"/>
        </w:rPr>
        <w:t>- перечень маршрутов, на которые проводится Отбор.</w:t>
      </w:r>
    </w:p>
    <w:p w:rsidR="00BA58B3" w:rsidRPr="00E061FA" w:rsidRDefault="00BA58B3" w:rsidP="00BA58B3">
      <w:pPr>
        <w:ind w:firstLine="720"/>
        <w:jc w:val="both"/>
        <w:rPr>
          <w:color w:val="000000"/>
          <w:sz w:val="26"/>
          <w:szCs w:val="26"/>
        </w:rPr>
      </w:pPr>
      <w:r w:rsidRPr="00E061FA">
        <w:rPr>
          <w:color w:val="000000"/>
          <w:sz w:val="26"/>
          <w:szCs w:val="26"/>
        </w:rPr>
        <w:t>10.8. Комиссия:</w:t>
      </w:r>
    </w:p>
    <w:p w:rsidR="00BA58B3" w:rsidRPr="00E061FA" w:rsidRDefault="00BA58B3" w:rsidP="00BA58B3">
      <w:pPr>
        <w:ind w:firstLine="720"/>
        <w:jc w:val="both"/>
        <w:rPr>
          <w:color w:val="000000"/>
          <w:sz w:val="26"/>
          <w:szCs w:val="26"/>
        </w:rPr>
      </w:pPr>
      <w:r w:rsidRPr="00E061FA">
        <w:rPr>
          <w:color w:val="000000"/>
          <w:sz w:val="26"/>
          <w:szCs w:val="26"/>
        </w:rPr>
        <w:t xml:space="preserve">а) утверждает документацию по проведению Отбора, разработанную администрацией муниципального образования  Саянский район; </w:t>
      </w:r>
    </w:p>
    <w:p w:rsidR="00BA58B3" w:rsidRPr="00E061FA" w:rsidRDefault="00BA58B3" w:rsidP="00BA58B3">
      <w:pPr>
        <w:ind w:firstLine="720"/>
        <w:jc w:val="both"/>
        <w:rPr>
          <w:color w:val="000000"/>
          <w:sz w:val="26"/>
          <w:szCs w:val="26"/>
        </w:rPr>
      </w:pPr>
      <w:r w:rsidRPr="00E061FA">
        <w:rPr>
          <w:color w:val="000000"/>
          <w:sz w:val="26"/>
          <w:szCs w:val="26"/>
        </w:rPr>
        <w:lastRenderedPageBreak/>
        <w:t>б) размещает утверждённую документацию по проведению Отбора на официальном сайте администрации муниципального образования Саянский район  и публикует извещение о проведении Отбора в официальном печатном издании администрации муниципального образования Саянский район;</w:t>
      </w:r>
    </w:p>
    <w:p w:rsidR="00BA58B3" w:rsidRPr="00E061FA" w:rsidRDefault="00BA58B3" w:rsidP="00BA58B3">
      <w:pPr>
        <w:ind w:firstLine="720"/>
        <w:jc w:val="both"/>
        <w:rPr>
          <w:color w:val="000000"/>
          <w:sz w:val="26"/>
          <w:szCs w:val="26"/>
        </w:rPr>
      </w:pPr>
      <w:r w:rsidRPr="00E061FA">
        <w:rPr>
          <w:color w:val="000000"/>
          <w:sz w:val="26"/>
          <w:szCs w:val="26"/>
        </w:rPr>
        <w:t>в) осуществляет прием заявок и документов от участников Отбора;</w:t>
      </w:r>
    </w:p>
    <w:p w:rsidR="00BA58B3" w:rsidRPr="00E061FA" w:rsidRDefault="00BA58B3" w:rsidP="00BA58B3">
      <w:pPr>
        <w:ind w:firstLine="720"/>
        <w:jc w:val="both"/>
        <w:rPr>
          <w:color w:val="000000"/>
          <w:sz w:val="26"/>
          <w:szCs w:val="26"/>
        </w:rPr>
      </w:pPr>
      <w:r w:rsidRPr="00E061FA">
        <w:rPr>
          <w:color w:val="000000"/>
          <w:sz w:val="26"/>
          <w:szCs w:val="26"/>
        </w:rPr>
        <w:t xml:space="preserve">г) рассматривает и сопоставляет заявки, предложения участников Отбора и определяет победителя; </w:t>
      </w:r>
    </w:p>
    <w:p w:rsidR="00BA58B3" w:rsidRPr="00E061FA" w:rsidRDefault="00BA58B3" w:rsidP="00BA58B3">
      <w:pPr>
        <w:ind w:firstLine="720"/>
        <w:jc w:val="both"/>
        <w:rPr>
          <w:color w:val="000000"/>
          <w:sz w:val="26"/>
          <w:szCs w:val="26"/>
        </w:rPr>
      </w:pPr>
      <w:proofErr w:type="spellStart"/>
      <w:r w:rsidRPr="00E061FA">
        <w:rPr>
          <w:color w:val="000000"/>
          <w:sz w:val="26"/>
          <w:szCs w:val="26"/>
        </w:rPr>
        <w:t>д</w:t>
      </w:r>
      <w:proofErr w:type="spellEnd"/>
      <w:r w:rsidRPr="00E061FA">
        <w:rPr>
          <w:color w:val="000000"/>
          <w:sz w:val="26"/>
          <w:szCs w:val="26"/>
        </w:rPr>
        <w:t xml:space="preserve">) оформляет рабочие и итоговые протоколы; </w:t>
      </w:r>
    </w:p>
    <w:p w:rsidR="00BA58B3" w:rsidRPr="00E061FA" w:rsidRDefault="00BA58B3" w:rsidP="00BA58B3">
      <w:pPr>
        <w:ind w:firstLine="720"/>
        <w:jc w:val="both"/>
        <w:rPr>
          <w:color w:val="000000"/>
          <w:sz w:val="26"/>
          <w:szCs w:val="26"/>
        </w:rPr>
      </w:pPr>
      <w:r w:rsidRPr="00E061FA">
        <w:rPr>
          <w:color w:val="000000"/>
          <w:sz w:val="26"/>
          <w:szCs w:val="26"/>
        </w:rPr>
        <w:t xml:space="preserve">е) контролирует  порядок заключения </w:t>
      </w:r>
      <w:r w:rsidR="00FB09FD">
        <w:rPr>
          <w:color w:val="000000"/>
          <w:sz w:val="26"/>
          <w:szCs w:val="26"/>
        </w:rPr>
        <w:t>муниципального контракта</w:t>
      </w:r>
      <w:r w:rsidRPr="00E061FA">
        <w:rPr>
          <w:color w:val="000000"/>
          <w:sz w:val="26"/>
          <w:szCs w:val="26"/>
        </w:rPr>
        <w:t>, а также внесения изменений в реестр маршрутов регулярных перевозок на территории Саянского района;</w:t>
      </w:r>
    </w:p>
    <w:p w:rsidR="00BA58B3" w:rsidRPr="00E061FA" w:rsidRDefault="00E061FA" w:rsidP="00BA58B3">
      <w:pPr>
        <w:ind w:firstLine="720"/>
        <w:jc w:val="both"/>
        <w:rPr>
          <w:color w:val="000000"/>
          <w:sz w:val="26"/>
          <w:szCs w:val="26"/>
        </w:rPr>
      </w:pPr>
      <w:r w:rsidRPr="00E061FA">
        <w:rPr>
          <w:color w:val="000000"/>
          <w:sz w:val="26"/>
          <w:szCs w:val="26"/>
        </w:rPr>
        <w:t>ж</w:t>
      </w:r>
      <w:r w:rsidR="00BA58B3" w:rsidRPr="00E061FA">
        <w:rPr>
          <w:color w:val="000000"/>
          <w:sz w:val="26"/>
          <w:szCs w:val="26"/>
        </w:rPr>
        <w:t>) рассматривает поступившие обращения и жалобы от претендентов на участие в Отборе.</w:t>
      </w:r>
    </w:p>
    <w:p w:rsidR="00BA58B3" w:rsidRPr="00E061FA" w:rsidRDefault="00BA58B3" w:rsidP="00BA58B3">
      <w:pPr>
        <w:ind w:firstLine="720"/>
        <w:jc w:val="both"/>
        <w:rPr>
          <w:color w:val="000000"/>
          <w:sz w:val="26"/>
          <w:szCs w:val="26"/>
        </w:rPr>
      </w:pPr>
      <w:r w:rsidRPr="00E061FA">
        <w:rPr>
          <w:color w:val="000000"/>
          <w:sz w:val="26"/>
          <w:szCs w:val="26"/>
        </w:rPr>
        <w:t xml:space="preserve">10.9. Организацию работы Комиссии осуществляет председатель Комиссии. Председатель Комиссии представляет интересы Комиссии во всех органах государственной власти, предприятиях, учреждениях, судах и иных организациях. </w:t>
      </w:r>
    </w:p>
    <w:p w:rsidR="00BA58B3" w:rsidRPr="00E061FA" w:rsidRDefault="00BA58B3" w:rsidP="00BA58B3">
      <w:pPr>
        <w:ind w:firstLine="720"/>
        <w:jc w:val="both"/>
        <w:rPr>
          <w:color w:val="000000"/>
          <w:sz w:val="26"/>
          <w:szCs w:val="26"/>
        </w:rPr>
      </w:pPr>
      <w:r w:rsidRPr="00E061FA">
        <w:rPr>
          <w:color w:val="000000"/>
          <w:sz w:val="26"/>
          <w:szCs w:val="26"/>
        </w:rPr>
        <w:t>10.10. Заседание Комиссии правомочно, если на заседании присутствуют не менее двух третей ее состава.</w:t>
      </w:r>
    </w:p>
    <w:p w:rsidR="00BA58B3" w:rsidRPr="00E061FA" w:rsidRDefault="00BA58B3" w:rsidP="00BA58B3">
      <w:pPr>
        <w:ind w:firstLine="720"/>
        <w:jc w:val="both"/>
        <w:rPr>
          <w:color w:val="000000"/>
          <w:sz w:val="26"/>
          <w:szCs w:val="26"/>
        </w:rPr>
      </w:pPr>
      <w:r w:rsidRPr="00E061FA">
        <w:rPr>
          <w:color w:val="000000"/>
          <w:sz w:val="26"/>
          <w:szCs w:val="26"/>
        </w:rPr>
        <w:t>10.11. Решения Комиссии оформляются протоколами, которые подписываются председателем и секретарем Комиссии. Итоговые протоколы подписываются всеми присутствующими на заседании членами Комиссии. Особое мнение членов Комиссии прилагается к протоколу заседания Комиссии.</w:t>
      </w:r>
    </w:p>
    <w:p w:rsidR="00BA58B3" w:rsidRPr="00E061FA" w:rsidRDefault="00BA58B3" w:rsidP="00BA58B3">
      <w:pPr>
        <w:ind w:firstLine="720"/>
        <w:jc w:val="both"/>
        <w:rPr>
          <w:color w:val="000000"/>
          <w:sz w:val="26"/>
          <w:szCs w:val="26"/>
        </w:rPr>
      </w:pPr>
      <w:r w:rsidRPr="00E061FA">
        <w:rPr>
          <w:color w:val="000000"/>
          <w:sz w:val="26"/>
          <w:szCs w:val="26"/>
        </w:rPr>
        <w:t>10.12. Претенденты на участие в Отборе направляют в Комиссию заявку с приложением документов, состав и перечень которых указывается в документации по проведению Отбора.</w:t>
      </w:r>
    </w:p>
    <w:p w:rsidR="00BA58B3" w:rsidRPr="00E061FA" w:rsidRDefault="00BA58B3" w:rsidP="00BA58B3">
      <w:pPr>
        <w:ind w:firstLine="720"/>
        <w:jc w:val="both"/>
        <w:rPr>
          <w:color w:val="000000"/>
          <w:sz w:val="26"/>
          <w:szCs w:val="26"/>
        </w:rPr>
      </w:pPr>
      <w:r w:rsidRPr="00E061FA">
        <w:rPr>
          <w:color w:val="000000"/>
          <w:sz w:val="26"/>
          <w:szCs w:val="26"/>
        </w:rPr>
        <w:t>10.13. Каждая заявка и прилагаемый пакет документов, поступившие в срок до окончания приема заявок, регистрируются секретарем  Комиссии.</w:t>
      </w:r>
    </w:p>
    <w:p w:rsidR="00BA58B3" w:rsidRPr="00E061FA" w:rsidRDefault="00BA58B3" w:rsidP="00BA58B3">
      <w:pPr>
        <w:ind w:firstLine="720"/>
        <w:jc w:val="both"/>
        <w:rPr>
          <w:color w:val="000000"/>
          <w:sz w:val="26"/>
          <w:szCs w:val="26"/>
        </w:rPr>
      </w:pPr>
      <w:r w:rsidRPr="00E061FA">
        <w:rPr>
          <w:color w:val="000000"/>
          <w:sz w:val="26"/>
          <w:szCs w:val="26"/>
        </w:rPr>
        <w:t xml:space="preserve">10.14. Комиссия рассматривает и сопоставляет  документы, представленные участниками Отбора. </w:t>
      </w:r>
    </w:p>
    <w:p w:rsidR="00135C75" w:rsidRDefault="00BA58B3" w:rsidP="00BA58B3">
      <w:pPr>
        <w:ind w:firstLine="720"/>
        <w:jc w:val="both"/>
        <w:rPr>
          <w:color w:val="000000"/>
          <w:sz w:val="26"/>
          <w:szCs w:val="26"/>
        </w:rPr>
      </w:pPr>
      <w:r w:rsidRPr="00E061FA">
        <w:rPr>
          <w:color w:val="000000"/>
          <w:sz w:val="26"/>
          <w:szCs w:val="26"/>
        </w:rPr>
        <w:t>10.15. Заявки и документы, представленные участниками Отбора,  рассматриваются и сопоставляются в соответствии с предложенными ими условиями организации перевозок пассажиров и багажа на определённых в лоте маршрутах, перечнем транспортных средств, предлагаемых участниками к эксплуатации на данных маршрутах, в соответствии с критериями Отбора, указанными в документации по проведению Отбора.</w:t>
      </w:r>
    </w:p>
    <w:p w:rsidR="00BA58B3" w:rsidRPr="00E061FA" w:rsidRDefault="00BA58B3" w:rsidP="00BA58B3">
      <w:pPr>
        <w:ind w:firstLine="720"/>
        <w:jc w:val="both"/>
        <w:rPr>
          <w:color w:val="000000"/>
          <w:sz w:val="26"/>
          <w:szCs w:val="26"/>
        </w:rPr>
      </w:pPr>
      <w:r w:rsidRPr="00E061FA">
        <w:rPr>
          <w:color w:val="000000"/>
          <w:sz w:val="26"/>
          <w:szCs w:val="26"/>
        </w:rPr>
        <w:t xml:space="preserve"> </w:t>
      </w:r>
      <w:r w:rsidR="00135C75">
        <w:rPr>
          <w:color w:val="000000"/>
          <w:sz w:val="26"/>
          <w:szCs w:val="26"/>
        </w:rPr>
        <w:t>К</w:t>
      </w:r>
      <w:r w:rsidR="00292950">
        <w:rPr>
          <w:color w:val="000000"/>
          <w:sz w:val="26"/>
          <w:szCs w:val="26"/>
        </w:rPr>
        <w:t>ритери</w:t>
      </w:r>
      <w:r w:rsidR="001B70B1">
        <w:rPr>
          <w:color w:val="000000"/>
          <w:sz w:val="26"/>
          <w:szCs w:val="26"/>
        </w:rPr>
        <w:t>ями</w:t>
      </w:r>
      <w:r w:rsidRPr="00E061FA">
        <w:rPr>
          <w:color w:val="000000"/>
          <w:sz w:val="26"/>
          <w:szCs w:val="26"/>
        </w:rPr>
        <w:t xml:space="preserve"> Отбора</w:t>
      </w:r>
      <w:r w:rsidR="001B70B1">
        <w:rPr>
          <w:color w:val="000000"/>
          <w:sz w:val="26"/>
          <w:szCs w:val="26"/>
        </w:rPr>
        <w:t xml:space="preserve"> являются</w:t>
      </w:r>
      <w:r w:rsidR="00292950">
        <w:rPr>
          <w:color w:val="000000"/>
          <w:sz w:val="26"/>
          <w:szCs w:val="26"/>
        </w:rPr>
        <w:t>:</w:t>
      </w:r>
    </w:p>
    <w:p w:rsidR="001B70B1" w:rsidRPr="001B70B1" w:rsidRDefault="001B70B1" w:rsidP="001B70B1">
      <w:pPr>
        <w:pStyle w:val="ConsPlusNormal"/>
        <w:ind w:firstLine="567"/>
        <w:jc w:val="both"/>
        <w:rPr>
          <w:rFonts w:ascii="Times New Roman" w:hAnsi="Times New Roman" w:cs="Times New Roman"/>
          <w:sz w:val="26"/>
          <w:szCs w:val="26"/>
        </w:rPr>
      </w:pPr>
      <w:r w:rsidRPr="001B70B1">
        <w:rPr>
          <w:rFonts w:ascii="Times New Roman" w:hAnsi="Times New Roman" w:cs="Times New Roman"/>
          <w:sz w:val="26"/>
          <w:szCs w:val="26"/>
        </w:rPr>
        <w:t>- выполнение организацией перевозок по маршрутам муниципального сообщения, включенным в программу пассажирских перевозок, субсидируемых из местного бюджета (дале</w:t>
      </w:r>
      <w:proofErr w:type="gramStart"/>
      <w:r w:rsidRPr="001B70B1">
        <w:rPr>
          <w:rFonts w:ascii="Times New Roman" w:hAnsi="Times New Roman" w:cs="Times New Roman"/>
          <w:sz w:val="26"/>
          <w:szCs w:val="26"/>
        </w:rPr>
        <w:t>е-</w:t>
      </w:r>
      <w:proofErr w:type="gramEnd"/>
      <w:r w:rsidRPr="001B70B1">
        <w:rPr>
          <w:rFonts w:ascii="Times New Roman" w:hAnsi="Times New Roman" w:cs="Times New Roman"/>
          <w:sz w:val="26"/>
          <w:szCs w:val="26"/>
        </w:rPr>
        <w:t xml:space="preserve"> программа) в текущем финансовом году, на которых она является единственным перевозчиком;</w:t>
      </w:r>
    </w:p>
    <w:p w:rsidR="001B70B1" w:rsidRPr="001B70B1" w:rsidRDefault="001B70B1" w:rsidP="001B70B1">
      <w:pPr>
        <w:pStyle w:val="ConsPlusNormal"/>
        <w:ind w:firstLine="567"/>
        <w:jc w:val="both"/>
        <w:rPr>
          <w:rFonts w:ascii="Times New Roman" w:hAnsi="Times New Roman" w:cs="Times New Roman"/>
          <w:sz w:val="26"/>
          <w:szCs w:val="26"/>
        </w:rPr>
      </w:pPr>
      <w:r w:rsidRPr="001B70B1">
        <w:rPr>
          <w:rFonts w:ascii="Times New Roman" w:hAnsi="Times New Roman" w:cs="Times New Roman"/>
          <w:sz w:val="26"/>
          <w:szCs w:val="26"/>
        </w:rPr>
        <w:t xml:space="preserve">  - образование в расчетном периоде небольшой интенсивности пассажиропотоков при осуществлении перевозок по маршрутам муниципального сообщения, включенным в программу;</w:t>
      </w:r>
    </w:p>
    <w:p w:rsidR="00BA58B3" w:rsidRPr="001B70B1" w:rsidRDefault="001B70B1" w:rsidP="00BA58B3">
      <w:pPr>
        <w:ind w:firstLine="720"/>
        <w:jc w:val="both"/>
        <w:rPr>
          <w:color w:val="000000"/>
          <w:sz w:val="26"/>
          <w:szCs w:val="26"/>
        </w:rPr>
      </w:pPr>
      <w:r w:rsidRPr="001B70B1">
        <w:rPr>
          <w:sz w:val="26"/>
          <w:szCs w:val="26"/>
        </w:rPr>
        <w:t xml:space="preserve">  - осуществление мониторинга движения транспортных сре</w:t>
      </w:r>
      <w:proofErr w:type="gramStart"/>
      <w:r w:rsidRPr="001B70B1">
        <w:rPr>
          <w:sz w:val="26"/>
          <w:szCs w:val="26"/>
        </w:rPr>
        <w:t>дств с п</w:t>
      </w:r>
      <w:proofErr w:type="gramEnd"/>
      <w:r w:rsidRPr="001B70B1">
        <w:rPr>
          <w:sz w:val="26"/>
          <w:szCs w:val="26"/>
        </w:rPr>
        <w:t>омощью аппаратуры спутниковой навигации ГЛОНАСС или ГЛОНАСС/</w:t>
      </w:r>
      <w:r w:rsidRPr="001B70B1">
        <w:rPr>
          <w:sz w:val="26"/>
          <w:szCs w:val="26"/>
          <w:lang w:val="en-US"/>
        </w:rPr>
        <w:t>GPS</w:t>
      </w:r>
      <w:r w:rsidRPr="001B70B1">
        <w:rPr>
          <w:sz w:val="26"/>
          <w:szCs w:val="26"/>
        </w:rPr>
        <w:t xml:space="preserve"> на маршрутах муниципального сообщения, имеющей программное обеспечение, совместимое с программным обеспечением автоматизированного центра контроля и надзора Федеральной службы по надзору в сфере транспорта</w:t>
      </w:r>
      <w:r w:rsidR="00C8238F">
        <w:rPr>
          <w:color w:val="000000"/>
          <w:sz w:val="26"/>
          <w:szCs w:val="26"/>
        </w:rPr>
        <w:t>.</w:t>
      </w:r>
    </w:p>
    <w:p w:rsidR="00BA58B3" w:rsidRPr="00E061FA" w:rsidRDefault="00E061FA" w:rsidP="00BA58B3">
      <w:pPr>
        <w:ind w:firstLine="720"/>
        <w:jc w:val="both"/>
        <w:rPr>
          <w:color w:val="000000"/>
          <w:sz w:val="26"/>
          <w:szCs w:val="26"/>
        </w:rPr>
      </w:pPr>
      <w:r w:rsidRPr="00E061FA">
        <w:rPr>
          <w:color w:val="000000"/>
          <w:sz w:val="26"/>
          <w:szCs w:val="26"/>
        </w:rPr>
        <w:lastRenderedPageBreak/>
        <w:t>10</w:t>
      </w:r>
      <w:r w:rsidR="00BA58B3" w:rsidRPr="00E061FA">
        <w:rPr>
          <w:color w:val="000000"/>
          <w:sz w:val="26"/>
          <w:szCs w:val="26"/>
        </w:rPr>
        <w:t>.16. При рассмотрении и сопоставлении заявок и документов, предоставленных участниками Отбора,  и определении победителя Комиссия вправе:</w:t>
      </w:r>
    </w:p>
    <w:p w:rsidR="00BA58B3" w:rsidRPr="00E061FA" w:rsidRDefault="00BA58B3" w:rsidP="00BA58B3">
      <w:pPr>
        <w:ind w:firstLine="720"/>
        <w:jc w:val="both"/>
        <w:rPr>
          <w:color w:val="000000"/>
          <w:sz w:val="26"/>
          <w:szCs w:val="26"/>
        </w:rPr>
      </w:pPr>
      <w:r w:rsidRPr="00E061FA">
        <w:rPr>
          <w:color w:val="000000"/>
          <w:sz w:val="26"/>
          <w:szCs w:val="26"/>
        </w:rPr>
        <w:t>- запрашивать и получать необходимые пояснения участника Отбора о сведениях, указанных в его заявке и представленных документах;</w:t>
      </w:r>
    </w:p>
    <w:p w:rsidR="00BA58B3" w:rsidRPr="00E061FA" w:rsidRDefault="00BA58B3" w:rsidP="00BA58B3">
      <w:pPr>
        <w:ind w:firstLine="720"/>
        <w:jc w:val="both"/>
        <w:rPr>
          <w:color w:val="000000"/>
          <w:sz w:val="26"/>
          <w:szCs w:val="26"/>
        </w:rPr>
      </w:pPr>
      <w:r w:rsidRPr="00E061FA">
        <w:rPr>
          <w:color w:val="000000"/>
          <w:sz w:val="26"/>
          <w:szCs w:val="26"/>
        </w:rPr>
        <w:t>- проверять достоверность сведений и документов, представленных участниками Отбора;</w:t>
      </w:r>
    </w:p>
    <w:p w:rsidR="00BA58B3" w:rsidRPr="00E061FA" w:rsidRDefault="00BA58B3" w:rsidP="00BA58B3">
      <w:pPr>
        <w:ind w:firstLine="720"/>
        <w:jc w:val="both"/>
        <w:rPr>
          <w:color w:val="000000"/>
          <w:sz w:val="26"/>
          <w:szCs w:val="26"/>
        </w:rPr>
      </w:pPr>
      <w:r w:rsidRPr="00E061FA">
        <w:rPr>
          <w:color w:val="000000"/>
          <w:sz w:val="26"/>
          <w:szCs w:val="26"/>
        </w:rPr>
        <w:t>- проводить осмотры производственно-технической базы и подвижного состава  участников  Отбора;</w:t>
      </w:r>
    </w:p>
    <w:p w:rsidR="00BA58B3" w:rsidRPr="00E061FA" w:rsidRDefault="00BA58B3" w:rsidP="00BA58B3">
      <w:pPr>
        <w:ind w:firstLine="720"/>
        <w:jc w:val="both"/>
        <w:rPr>
          <w:color w:val="000000"/>
          <w:sz w:val="26"/>
          <w:szCs w:val="26"/>
        </w:rPr>
      </w:pPr>
      <w:r w:rsidRPr="00E061FA">
        <w:rPr>
          <w:color w:val="000000"/>
          <w:sz w:val="26"/>
          <w:szCs w:val="26"/>
        </w:rPr>
        <w:t>- привлекать специалистов, представителей федеральных и иных контрольных, надзорных органов  в сфере транспортного обслуживания для дачи заключений, пояснений по вопросам, возникающим у Комиссии в ходе рассмотрения предложений участников Отбора.</w:t>
      </w:r>
    </w:p>
    <w:p w:rsidR="00BA58B3" w:rsidRPr="00E061FA" w:rsidRDefault="00E061FA" w:rsidP="00BA58B3">
      <w:pPr>
        <w:ind w:firstLine="720"/>
        <w:jc w:val="both"/>
        <w:rPr>
          <w:color w:val="000000"/>
          <w:sz w:val="26"/>
          <w:szCs w:val="26"/>
        </w:rPr>
      </w:pPr>
      <w:r w:rsidRPr="00E061FA">
        <w:rPr>
          <w:color w:val="000000"/>
          <w:sz w:val="26"/>
          <w:szCs w:val="26"/>
        </w:rPr>
        <w:t>10</w:t>
      </w:r>
      <w:r w:rsidR="00BA58B3" w:rsidRPr="00E061FA">
        <w:rPr>
          <w:color w:val="000000"/>
          <w:sz w:val="26"/>
          <w:szCs w:val="26"/>
        </w:rPr>
        <w:t xml:space="preserve">.17. Победителем Отбора признается участник, </w:t>
      </w:r>
      <w:r w:rsidR="00C8238F">
        <w:rPr>
          <w:color w:val="000000"/>
          <w:sz w:val="26"/>
          <w:szCs w:val="26"/>
        </w:rPr>
        <w:t>отвечающий критериям, установленным в п.10.15. настоящего Порядка</w:t>
      </w:r>
      <w:r w:rsidR="00BA58B3" w:rsidRPr="00E061FA">
        <w:rPr>
          <w:color w:val="000000"/>
          <w:sz w:val="26"/>
          <w:szCs w:val="26"/>
        </w:rPr>
        <w:t xml:space="preserve">. </w:t>
      </w:r>
    </w:p>
    <w:p w:rsidR="00BA58B3" w:rsidRPr="00E061FA" w:rsidRDefault="00E061FA" w:rsidP="00BA58B3">
      <w:pPr>
        <w:ind w:firstLine="720"/>
        <w:jc w:val="both"/>
        <w:rPr>
          <w:color w:val="000000"/>
          <w:sz w:val="26"/>
          <w:szCs w:val="26"/>
        </w:rPr>
      </w:pPr>
      <w:r w:rsidRPr="00E061FA">
        <w:rPr>
          <w:color w:val="000000"/>
          <w:sz w:val="26"/>
          <w:szCs w:val="26"/>
        </w:rPr>
        <w:t>10</w:t>
      </w:r>
      <w:r w:rsidR="00BA58B3" w:rsidRPr="00E061FA">
        <w:rPr>
          <w:color w:val="000000"/>
          <w:sz w:val="26"/>
          <w:szCs w:val="26"/>
        </w:rPr>
        <w:t>.18. Решения Комиссии принимаются простым большинством голосов от числа членов Комиссии, присутствующих на заседании. При равенстве голосов членов Комиссии голос председателя Комиссии является решающим.</w:t>
      </w:r>
    </w:p>
    <w:p w:rsidR="00BA58B3" w:rsidRPr="00E061FA" w:rsidRDefault="00E061FA" w:rsidP="00BA58B3">
      <w:pPr>
        <w:autoSpaceDE w:val="0"/>
        <w:autoSpaceDN w:val="0"/>
        <w:adjustRightInd w:val="0"/>
        <w:ind w:firstLine="720"/>
        <w:jc w:val="both"/>
        <w:rPr>
          <w:sz w:val="26"/>
          <w:szCs w:val="26"/>
        </w:rPr>
      </w:pPr>
      <w:r w:rsidRPr="00E061FA">
        <w:rPr>
          <w:color w:val="000000"/>
          <w:sz w:val="26"/>
          <w:szCs w:val="26"/>
        </w:rPr>
        <w:t>10</w:t>
      </w:r>
      <w:r w:rsidR="00BA58B3" w:rsidRPr="00E061FA">
        <w:rPr>
          <w:color w:val="000000"/>
          <w:sz w:val="26"/>
          <w:szCs w:val="26"/>
        </w:rPr>
        <w:t>.19.  Отбор признаётся несостоявшимся по отдельному лоту,  если  на участие в Отборе по данному лоту не подано ни одной заявки или подана одна заявка. В случае</w:t>
      </w:r>
      <w:proofErr w:type="gramStart"/>
      <w:r w:rsidR="00BA58B3" w:rsidRPr="00E061FA">
        <w:rPr>
          <w:color w:val="000000"/>
          <w:sz w:val="26"/>
          <w:szCs w:val="26"/>
        </w:rPr>
        <w:t>,</w:t>
      </w:r>
      <w:proofErr w:type="gramEnd"/>
      <w:r w:rsidR="00BA58B3" w:rsidRPr="00E061FA">
        <w:rPr>
          <w:color w:val="000000"/>
          <w:sz w:val="26"/>
          <w:szCs w:val="26"/>
        </w:rPr>
        <w:t xml:space="preserve"> если подана одна заявка, которая</w:t>
      </w:r>
      <w:r w:rsidR="00BA58B3" w:rsidRPr="00E061FA">
        <w:rPr>
          <w:sz w:val="26"/>
          <w:szCs w:val="26"/>
        </w:rPr>
        <w:t xml:space="preserve"> полностью соответствует требованиям и условиям, предусмотренным документацией по проведению Отбора, с участником, подавшим заявку,  заключается договор об организации перевозок пассажиров и багажа на срок, указанный в документации  по проведению Отбора, в соответствии с условиями, предложенными им в заявке.</w:t>
      </w:r>
    </w:p>
    <w:p w:rsidR="00BA58B3" w:rsidRPr="00E061FA" w:rsidRDefault="00E061FA" w:rsidP="00BA58B3">
      <w:pPr>
        <w:autoSpaceDE w:val="0"/>
        <w:autoSpaceDN w:val="0"/>
        <w:adjustRightInd w:val="0"/>
        <w:ind w:firstLine="720"/>
        <w:jc w:val="both"/>
        <w:rPr>
          <w:color w:val="000000"/>
          <w:sz w:val="26"/>
          <w:szCs w:val="26"/>
        </w:rPr>
      </w:pPr>
      <w:r w:rsidRPr="00E061FA">
        <w:rPr>
          <w:color w:val="000000"/>
          <w:sz w:val="26"/>
          <w:szCs w:val="26"/>
        </w:rPr>
        <w:t>10</w:t>
      </w:r>
      <w:r w:rsidR="00BA58B3" w:rsidRPr="00E061FA">
        <w:rPr>
          <w:color w:val="000000"/>
          <w:sz w:val="26"/>
          <w:szCs w:val="26"/>
        </w:rPr>
        <w:t xml:space="preserve">.20. Итоги работы Комиссии оформляются итоговым протоколом по каждому лоту,  который публикуется в официальном печатном издании администрации муниципального образования </w:t>
      </w:r>
      <w:r w:rsidRPr="00E061FA">
        <w:rPr>
          <w:color w:val="000000"/>
          <w:sz w:val="26"/>
          <w:szCs w:val="26"/>
        </w:rPr>
        <w:t xml:space="preserve">Саянский район </w:t>
      </w:r>
      <w:r w:rsidR="00BA58B3" w:rsidRPr="00E061FA">
        <w:rPr>
          <w:color w:val="000000"/>
          <w:sz w:val="26"/>
          <w:szCs w:val="26"/>
        </w:rPr>
        <w:t xml:space="preserve"> и размещается на официальном сайте администрации муниципального образования </w:t>
      </w:r>
      <w:r w:rsidRPr="00E061FA">
        <w:rPr>
          <w:color w:val="000000"/>
          <w:sz w:val="26"/>
          <w:szCs w:val="26"/>
        </w:rPr>
        <w:t>Саянский район</w:t>
      </w:r>
      <w:r w:rsidR="00BA58B3" w:rsidRPr="00E061FA">
        <w:rPr>
          <w:color w:val="000000"/>
          <w:sz w:val="26"/>
          <w:szCs w:val="26"/>
        </w:rPr>
        <w:t>.</w:t>
      </w:r>
    </w:p>
    <w:p w:rsidR="00BA58B3" w:rsidRPr="00E061FA" w:rsidRDefault="00E061FA" w:rsidP="00BA58B3">
      <w:pPr>
        <w:ind w:firstLine="720"/>
        <w:jc w:val="both"/>
        <w:rPr>
          <w:color w:val="000000"/>
          <w:sz w:val="26"/>
          <w:szCs w:val="26"/>
        </w:rPr>
      </w:pPr>
      <w:r w:rsidRPr="00E061FA">
        <w:rPr>
          <w:color w:val="000000"/>
          <w:sz w:val="26"/>
          <w:szCs w:val="26"/>
        </w:rPr>
        <w:t>10</w:t>
      </w:r>
      <w:r w:rsidR="00BA58B3" w:rsidRPr="00E061FA">
        <w:rPr>
          <w:color w:val="000000"/>
          <w:sz w:val="26"/>
          <w:szCs w:val="26"/>
        </w:rPr>
        <w:t xml:space="preserve">.21. </w:t>
      </w:r>
      <w:r w:rsidR="00FB09FD">
        <w:rPr>
          <w:color w:val="000000"/>
          <w:sz w:val="26"/>
          <w:szCs w:val="26"/>
        </w:rPr>
        <w:t>Муниципальный контракт</w:t>
      </w:r>
      <w:r w:rsidR="00BA58B3" w:rsidRPr="00E061FA">
        <w:rPr>
          <w:color w:val="000000"/>
          <w:sz w:val="26"/>
          <w:szCs w:val="26"/>
        </w:rPr>
        <w:t xml:space="preserve"> об организации перевозок пассажиров и багажа заключается  с победителем Отбора на срок, определенный в документации</w:t>
      </w:r>
      <w:r w:rsidR="00BA58B3" w:rsidRPr="00E061FA">
        <w:rPr>
          <w:sz w:val="26"/>
          <w:szCs w:val="26"/>
        </w:rPr>
        <w:t xml:space="preserve"> по проведению Отбора</w:t>
      </w:r>
      <w:r w:rsidR="00BA58B3" w:rsidRPr="00E061FA">
        <w:rPr>
          <w:i/>
          <w:color w:val="000000"/>
          <w:sz w:val="26"/>
          <w:szCs w:val="26"/>
        </w:rPr>
        <w:t>.</w:t>
      </w:r>
    </w:p>
    <w:p w:rsidR="00367864" w:rsidRPr="00BA175C" w:rsidRDefault="00E061FA" w:rsidP="00BA175C">
      <w:pPr>
        <w:ind w:firstLine="720"/>
        <w:jc w:val="both"/>
        <w:rPr>
          <w:color w:val="000000"/>
          <w:sz w:val="26"/>
          <w:szCs w:val="26"/>
        </w:rPr>
      </w:pPr>
      <w:r w:rsidRPr="00E061FA">
        <w:rPr>
          <w:color w:val="000000"/>
          <w:sz w:val="26"/>
          <w:szCs w:val="26"/>
        </w:rPr>
        <w:t>10</w:t>
      </w:r>
      <w:r w:rsidR="00BA58B3" w:rsidRPr="00E061FA">
        <w:rPr>
          <w:color w:val="000000"/>
          <w:sz w:val="26"/>
          <w:szCs w:val="26"/>
        </w:rPr>
        <w:t xml:space="preserve">.22 </w:t>
      </w:r>
      <w:r w:rsidR="00FB09FD">
        <w:rPr>
          <w:color w:val="000000"/>
          <w:sz w:val="26"/>
          <w:szCs w:val="26"/>
        </w:rPr>
        <w:t>Муниципальный контракт</w:t>
      </w:r>
      <w:r w:rsidR="00BA58B3" w:rsidRPr="00E061FA">
        <w:rPr>
          <w:color w:val="000000"/>
          <w:sz w:val="26"/>
          <w:szCs w:val="26"/>
        </w:rPr>
        <w:t xml:space="preserve"> об организации перевозки пассажиров и багажа может быть заключен не ранее чем через 20 дней со дня подписания итогового протокола.</w:t>
      </w:r>
    </w:p>
    <w:p w:rsidR="00BA175C" w:rsidRDefault="00894582" w:rsidP="00BA175C">
      <w:pPr>
        <w:jc w:val="both"/>
        <w:rPr>
          <w:sz w:val="26"/>
          <w:szCs w:val="26"/>
        </w:rPr>
      </w:pPr>
      <w:r w:rsidRPr="00E061FA">
        <w:rPr>
          <w:sz w:val="26"/>
          <w:szCs w:val="26"/>
        </w:rPr>
        <w:t xml:space="preserve">           </w:t>
      </w:r>
      <w:r w:rsidR="00F644CD" w:rsidRPr="00E061FA">
        <w:rPr>
          <w:sz w:val="26"/>
          <w:szCs w:val="26"/>
        </w:rPr>
        <w:t>11.</w:t>
      </w:r>
      <w:r w:rsidRPr="00E061FA">
        <w:rPr>
          <w:sz w:val="26"/>
          <w:szCs w:val="26"/>
        </w:rPr>
        <w:t xml:space="preserve"> </w:t>
      </w:r>
      <w:r w:rsidR="00F644CD" w:rsidRPr="00E061FA">
        <w:rPr>
          <w:sz w:val="26"/>
          <w:szCs w:val="26"/>
        </w:rPr>
        <w:t>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(контрактами) о предоставлении субсидий.</w:t>
      </w:r>
      <w:r w:rsidRPr="00E061FA">
        <w:rPr>
          <w:sz w:val="26"/>
          <w:szCs w:val="26"/>
        </w:rPr>
        <w:t xml:space="preserve"> </w:t>
      </w:r>
    </w:p>
    <w:p w:rsidR="00F644CD" w:rsidRPr="00E061FA" w:rsidRDefault="00BA175C" w:rsidP="00BA175C">
      <w:pPr>
        <w:jc w:val="both"/>
        <w:rPr>
          <w:sz w:val="26"/>
          <w:szCs w:val="26"/>
        </w:rPr>
      </w:pPr>
      <w:r>
        <w:rPr>
          <w:sz w:val="26"/>
          <w:szCs w:val="26"/>
        </w:rPr>
        <w:t xml:space="preserve">           </w:t>
      </w:r>
      <w:r w:rsidR="00F644CD" w:rsidRPr="00E061FA">
        <w:rPr>
          <w:sz w:val="26"/>
          <w:szCs w:val="26"/>
        </w:rPr>
        <w:t>Остатки субсидий, не использованные в отчетном финансовом году, подлежат возврату получателями субсидий в добровольном порядке не позднее 1 марта текущего года</w:t>
      </w:r>
      <w:r w:rsidR="00AE3DB3" w:rsidRPr="00E061FA">
        <w:rPr>
          <w:sz w:val="26"/>
          <w:szCs w:val="26"/>
        </w:rPr>
        <w:t>.</w:t>
      </w:r>
    </w:p>
    <w:p w:rsidR="00F644CD" w:rsidRPr="00E061FA" w:rsidRDefault="00F644CD" w:rsidP="00F644CD">
      <w:pPr>
        <w:autoSpaceDE w:val="0"/>
        <w:autoSpaceDN w:val="0"/>
        <w:adjustRightInd w:val="0"/>
        <w:jc w:val="both"/>
        <w:rPr>
          <w:rFonts w:eastAsia="Calibri"/>
          <w:sz w:val="26"/>
          <w:szCs w:val="26"/>
        </w:rPr>
      </w:pPr>
      <w:r w:rsidRPr="00E061FA">
        <w:rPr>
          <w:rFonts w:eastAsia="Calibri"/>
          <w:sz w:val="26"/>
          <w:szCs w:val="26"/>
        </w:rPr>
        <w:t xml:space="preserve"> </w:t>
      </w:r>
      <w:r w:rsidR="00894582" w:rsidRPr="00E061FA">
        <w:rPr>
          <w:rFonts w:eastAsia="Calibri"/>
          <w:sz w:val="26"/>
          <w:szCs w:val="26"/>
        </w:rPr>
        <w:t xml:space="preserve">       </w:t>
      </w:r>
      <w:r w:rsidRPr="00E061FA">
        <w:rPr>
          <w:rFonts w:eastAsia="Calibri"/>
          <w:sz w:val="26"/>
          <w:szCs w:val="26"/>
        </w:rPr>
        <w:t xml:space="preserve">   - По итогам текущего года </w:t>
      </w:r>
      <w:r w:rsidRPr="00E061FA">
        <w:rPr>
          <w:sz w:val="26"/>
          <w:szCs w:val="26"/>
        </w:rPr>
        <w:t>организация - получатель</w:t>
      </w:r>
      <w:r w:rsidRPr="00E061FA">
        <w:rPr>
          <w:rFonts w:eastAsia="Calibri"/>
          <w:sz w:val="26"/>
          <w:szCs w:val="26"/>
        </w:rPr>
        <w:t xml:space="preserve"> представляет  отчет об</w:t>
      </w:r>
      <w:r w:rsidRPr="00E061FA">
        <w:rPr>
          <w:sz w:val="26"/>
          <w:szCs w:val="26"/>
        </w:rPr>
        <w:t xml:space="preserve"> использовании целевой субсидии.</w:t>
      </w:r>
    </w:p>
    <w:p w:rsidR="00F644CD" w:rsidRPr="00E061FA" w:rsidRDefault="00F644CD" w:rsidP="00F644CD">
      <w:pPr>
        <w:autoSpaceDE w:val="0"/>
        <w:autoSpaceDN w:val="0"/>
        <w:adjustRightInd w:val="0"/>
        <w:jc w:val="both"/>
        <w:rPr>
          <w:rFonts w:eastAsia="Calibri"/>
          <w:sz w:val="26"/>
          <w:szCs w:val="26"/>
        </w:rPr>
      </w:pPr>
      <w:r w:rsidRPr="00E061FA">
        <w:rPr>
          <w:rFonts w:eastAsia="Calibri"/>
          <w:sz w:val="26"/>
          <w:szCs w:val="26"/>
        </w:rPr>
        <w:t xml:space="preserve">  </w:t>
      </w:r>
      <w:r w:rsidR="00894582" w:rsidRPr="00E061FA">
        <w:rPr>
          <w:rFonts w:eastAsia="Calibri"/>
          <w:sz w:val="26"/>
          <w:szCs w:val="26"/>
        </w:rPr>
        <w:t xml:space="preserve">      </w:t>
      </w:r>
      <w:r w:rsidRPr="00E061FA">
        <w:rPr>
          <w:rFonts w:eastAsia="Calibri"/>
          <w:sz w:val="26"/>
          <w:szCs w:val="26"/>
        </w:rPr>
        <w:t xml:space="preserve">  - Остатки средств</w:t>
      </w:r>
      <w:r w:rsidRPr="00E061FA">
        <w:rPr>
          <w:sz w:val="26"/>
          <w:szCs w:val="26"/>
        </w:rPr>
        <w:t xml:space="preserve">, </w:t>
      </w:r>
      <w:r w:rsidRPr="00E061FA">
        <w:rPr>
          <w:rFonts w:eastAsia="Calibri"/>
          <w:sz w:val="26"/>
          <w:szCs w:val="26"/>
        </w:rPr>
        <w:t>неиспользованные в текущем финансовом</w:t>
      </w:r>
      <w:r w:rsidRPr="00E061FA">
        <w:rPr>
          <w:sz w:val="26"/>
          <w:szCs w:val="26"/>
        </w:rPr>
        <w:t xml:space="preserve"> году</w:t>
      </w:r>
      <w:r w:rsidRPr="00E061FA">
        <w:rPr>
          <w:rFonts w:eastAsia="Calibri"/>
          <w:sz w:val="26"/>
          <w:szCs w:val="26"/>
        </w:rPr>
        <w:t>, могут быть возвращены на</w:t>
      </w:r>
      <w:r w:rsidRPr="00E061FA">
        <w:rPr>
          <w:sz w:val="26"/>
          <w:szCs w:val="26"/>
        </w:rPr>
        <w:t xml:space="preserve">,  </w:t>
      </w:r>
      <w:r w:rsidRPr="00E061FA">
        <w:rPr>
          <w:rFonts w:eastAsia="Calibri"/>
          <w:sz w:val="26"/>
          <w:szCs w:val="26"/>
        </w:rPr>
        <w:t xml:space="preserve">те же цели в </w:t>
      </w:r>
      <w:r w:rsidRPr="00E061FA">
        <w:rPr>
          <w:sz w:val="26"/>
          <w:szCs w:val="26"/>
        </w:rPr>
        <w:t>очередном</w:t>
      </w:r>
      <w:r w:rsidRPr="00E061FA">
        <w:rPr>
          <w:rFonts w:eastAsia="Calibri"/>
          <w:sz w:val="26"/>
          <w:szCs w:val="26"/>
        </w:rPr>
        <w:t xml:space="preserve"> финансовом году при наличии потребности в этих средствах.</w:t>
      </w:r>
    </w:p>
    <w:p w:rsidR="00F644CD" w:rsidRPr="00E061FA" w:rsidRDefault="00F644CD" w:rsidP="00F644CD">
      <w:pPr>
        <w:autoSpaceDE w:val="0"/>
        <w:autoSpaceDN w:val="0"/>
        <w:adjustRightInd w:val="0"/>
        <w:jc w:val="both"/>
        <w:rPr>
          <w:rFonts w:eastAsia="Calibri"/>
          <w:sz w:val="26"/>
          <w:szCs w:val="26"/>
        </w:rPr>
      </w:pPr>
      <w:r w:rsidRPr="00E061FA">
        <w:rPr>
          <w:rFonts w:eastAsia="Calibri"/>
          <w:sz w:val="26"/>
          <w:szCs w:val="26"/>
        </w:rPr>
        <w:t xml:space="preserve">  </w:t>
      </w:r>
      <w:r w:rsidR="00894582" w:rsidRPr="00E061FA">
        <w:rPr>
          <w:rFonts w:eastAsia="Calibri"/>
          <w:sz w:val="26"/>
          <w:szCs w:val="26"/>
        </w:rPr>
        <w:t xml:space="preserve">      </w:t>
      </w:r>
      <w:r w:rsidRPr="00E061FA">
        <w:rPr>
          <w:rFonts w:eastAsia="Calibri"/>
          <w:sz w:val="26"/>
          <w:szCs w:val="26"/>
        </w:rPr>
        <w:t xml:space="preserve">  -  Для подтверждения потребности в неиспользова</w:t>
      </w:r>
      <w:r w:rsidR="00AE3DB3" w:rsidRPr="00E061FA">
        <w:rPr>
          <w:rFonts w:eastAsia="Calibri"/>
          <w:sz w:val="26"/>
          <w:szCs w:val="26"/>
        </w:rPr>
        <w:t>нных остатках целевой субсидии</w:t>
      </w:r>
      <w:r w:rsidRPr="00E061FA">
        <w:rPr>
          <w:sz w:val="26"/>
          <w:szCs w:val="26"/>
        </w:rPr>
        <w:t>, организация - получатель</w:t>
      </w:r>
      <w:r w:rsidRPr="00E061FA">
        <w:rPr>
          <w:rFonts w:eastAsia="Calibri"/>
          <w:sz w:val="26"/>
          <w:szCs w:val="26"/>
        </w:rPr>
        <w:t xml:space="preserve"> направляет</w:t>
      </w:r>
      <w:r w:rsidRPr="00E061FA">
        <w:rPr>
          <w:sz w:val="26"/>
          <w:szCs w:val="26"/>
        </w:rPr>
        <w:t xml:space="preserve"> распорядителю бюджетных </w:t>
      </w:r>
      <w:r w:rsidRPr="00E061FA">
        <w:rPr>
          <w:sz w:val="26"/>
          <w:szCs w:val="26"/>
        </w:rPr>
        <w:lastRenderedPageBreak/>
        <w:t>средств</w:t>
      </w:r>
      <w:r w:rsidRPr="00E061FA">
        <w:rPr>
          <w:rFonts w:eastAsia="Calibri"/>
          <w:sz w:val="26"/>
          <w:szCs w:val="26"/>
        </w:rPr>
        <w:t xml:space="preserve"> письменное обоснование и подтверждающие документы</w:t>
      </w:r>
      <w:r w:rsidR="00F0415B" w:rsidRPr="00E061FA">
        <w:rPr>
          <w:rFonts w:eastAsia="Calibri"/>
          <w:sz w:val="26"/>
          <w:szCs w:val="26"/>
        </w:rPr>
        <w:t xml:space="preserve"> до 20 февраля текущего года</w:t>
      </w:r>
      <w:r w:rsidRPr="00E061FA">
        <w:rPr>
          <w:rFonts w:eastAsia="Calibri"/>
          <w:sz w:val="26"/>
          <w:szCs w:val="26"/>
        </w:rPr>
        <w:t>.</w:t>
      </w:r>
    </w:p>
    <w:p w:rsidR="00F644CD" w:rsidRPr="00E061FA" w:rsidRDefault="00F644CD" w:rsidP="00F644CD">
      <w:pPr>
        <w:autoSpaceDE w:val="0"/>
        <w:autoSpaceDN w:val="0"/>
        <w:adjustRightInd w:val="0"/>
        <w:jc w:val="both"/>
        <w:rPr>
          <w:rFonts w:eastAsia="Calibri"/>
          <w:sz w:val="26"/>
          <w:szCs w:val="26"/>
        </w:rPr>
      </w:pPr>
      <w:r w:rsidRPr="00E061FA">
        <w:rPr>
          <w:rFonts w:eastAsia="Calibri"/>
          <w:sz w:val="26"/>
          <w:szCs w:val="26"/>
        </w:rPr>
        <w:t xml:space="preserve">  </w:t>
      </w:r>
      <w:r w:rsidR="00894582" w:rsidRPr="00E061FA">
        <w:rPr>
          <w:rFonts w:eastAsia="Calibri"/>
          <w:sz w:val="26"/>
          <w:szCs w:val="26"/>
        </w:rPr>
        <w:t xml:space="preserve">       </w:t>
      </w:r>
      <w:r w:rsidRPr="00E061FA">
        <w:rPr>
          <w:rFonts w:eastAsia="Calibri"/>
          <w:sz w:val="26"/>
          <w:szCs w:val="26"/>
        </w:rPr>
        <w:t xml:space="preserve">  </w:t>
      </w:r>
      <w:proofErr w:type="gramStart"/>
      <w:r w:rsidRPr="00E061FA">
        <w:rPr>
          <w:rFonts w:eastAsia="Calibri"/>
          <w:sz w:val="26"/>
          <w:szCs w:val="26"/>
        </w:rPr>
        <w:t xml:space="preserve">-  </w:t>
      </w:r>
      <w:r w:rsidRPr="00E061FA">
        <w:rPr>
          <w:sz w:val="26"/>
          <w:szCs w:val="26"/>
        </w:rPr>
        <w:t>Н</w:t>
      </w:r>
      <w:r w:rsidRPr="00E061FA">
        <w:rPr>
          <w:rFonts w:eastAsia="Calibri"/>
          <w:sz w:val="26"/>
          <w:szCs w:val="26"/>
        </w:rPr>
        <w:t xml:space="preserve">а основании представленных подтверждающих документов в срок, не позднее 01 марта года, следующего за отчетным, по согласованию с управлением </w:t>
      </w:r>
      <w:r w:rsidRPr="00E061FA">
        <w:rPr>
          <w:sz w:val="26"/>
          <w:szCs w:val="26"/>
        </w:rPr>
        <w:t>МКУ ФЭУ</w:t>
      </w:r>
      <w:r w:rsidRPr="00E061FA">
        <w:rPr>
          <w:rFonts w:eastAsia="Calibri"/>
          <w:sz w:val="26"/>
          <w:szCs w:val="26"/>
        </w:rPr>
        <w:t xml:space="preserve"> администрации </w:t>
      </w:r>
      <w:r w:rsidRPr="00E061FA">
        <w:rPr>
          <w:sz w:val="26"/>
          <w:szCs w:val="26"/>
        </w:rPr>
        <w:t>Саян</w:t>
      </w:r>
      <w:r w:rsidRPr="00E061FA">
        <w:rPr>
          <w:rFonts w:eastAsia="Calibri"/>
          <w:sz w:val="26"/>
          <w:szCs w:val="26"/>
        </w:rPr>
        <w:t>ского района, принимает</w:t>
      </w:r>
      <w:r w:rsidRPr="00E061FA">
        <w:rPr>
          <w:sz w:val="26"/>
          <w:szCs w:val="26"/>
        </w:rPr>
        <w:t>ся</w:t>
      </w:r>
      <w:r w:rsidRPr="00E061FA">
        <w:rPr>
          <w:rFonts w:eastAsia="Calibri"/>
          <w:sz w:val="26"/>
          <w:szCs w:val="26"/>
        </w:rPr>
        <w:t xml:space="preserve"> решение о подтверждении потребности направления остатков целевой субсидии на те же цели</w:t>
      </w:r>
      <w:r w:rsidR="00AE3DB3" w:rsidRPr="00E061FA">
        <w:rPr>
          <w:rFonts w:eastAsia="Calibri"/>
          <w:sz w:val="26"/>
          <w:szCs w:val="26"/>
        </w:rPr>
        <w:t xml:space="preserve"> в текущем году</w:t>
      </w:r>
      <w:r w:rsidRPr="00E061FA">
        <w:rPr>
          <w:rFonts w:eastAsia="Calibri"/>
          <w:sz w:val="26"/>
          <w:szCs w:val="26"/>
        </w:rPr>
        <w:t>.</w:t>
      </w:r>
      <w:proofErr w:type="gramEnd"/>
    </w:p>
    <w:p w:rsidR="00F644CD" w:rsidRPr="00E061FA" w:rsidRDefault="00F644CD" w:rsidP="00F644CD">
      <w:pPr>
        <w:autoSpaceDE w:val="0"/>
        <w:autoSpaceDN w:val="0"/>
        <w:adjustRightInd w:val="0"/>
        <w:jc w:val="both"/>
        <w:rPr>
          <w:rFonts w:eastAsia="Calibri"/>
          <w:sz w:val="26"/>
          <w:szCs w:val="26"/>
        </w:rPr>
      </w:pPr>
      <w:r w:rsidRPr="00E061FA">
        <w:rPr>
          <w:rFonts w:eastAsia="Calibri"/>
          <w:sz w:val="26"/>
          <w:szCs w:val="26"/>
        </w:rPr>
        <w:t xml:space="preserve"> </w:t>
      </w:r>
      <w:r w:rsidR="00894582" w:rsidRPr="00E061FA">
        <w:rPr>
          <w:rFonts w:eastAsia="Calibri"/>
          <w:sz w:val="26"/>
          <w:szCs w:val="26"/>
        </w:rPr>
        <w:t xml:space="preserve">        </w:t>
      </w:r>
      <w:r w:rsidRPr="00E061FA">
        <w:rPr>
          <w:rFonts w:eastAsia="Calibri"/>
          <w:sz w:val="26"/>
          <w:szCs w:val="26"/>
        </w:rPr>
        <w:t xml:space="preserve">   - </w:t>
      </w:r>
      <w:r w:rsidR="00AE3DB3" w:rsidRPr="00E061FA">
        <w:rPr>
          <w:rFonts w:eastAsia="Calibri"/>
          <w:sz w:val="26"/>
          <w:szCs w:val="26"/>
        </w:rPr>
        <w:t>решение</w:t>
      </w:r>
      <w:r w:rsidRPr="00E061FA">
        <w:rPr>
          <w:rFonts w:eastAsia="Calibri"/>
          <w:sz w:val="26"/>
          <w:szCs w:val="26"/>
        </w:rPr>
        <w:t xml:space="preserve"> о подтверждении потребности в неиспользованных</w:t>
      </w:r>
      <w:r w:rsidR="00AE3DB3" w:rsidRPr="00E061FA">
        <w:rPr>
          <w:rFonts w:eastAsia="Calibri"/>
          <w:sz w:val="26"/>
          <w:szCs w:val="26"/>
        </w:rPr>
        <w:t xml:space="preserve"> остатках целевой субсидии долж</w:t>
      </w:r>
      <w:r w:rsidRPr="00E061FA">
        <w:rPr>
          <w:rFonts w:eastAsia="Calibri"/>
          <w:sz w:val="26"/>
          <w:szCs w:val="26"/>
        </w:rPr>
        <w:t>н</w:t>
      </w:r>
      <w:r w:rsidR="00AE3DB3" w:rsidRPr="00E061FA">
        <w:rPr>
          <w:rFonts w:eastAsia="Calibri"/>
          <w:sz w:val="26"/>
          <w:szCs w:val="26"/>
        </w:rPr>
        <w:t>о</w:t>
      </w:r>
      <w:r w:rsidRPr="00E061FA">
        <w:rPr>
          <w:rFonts w:eastAsia="Calibri"/>
          <w:sz w:val="26"/>
          <w:szCs w:val="26"/>
        </w:rPr>
        <w:t xml:space="preserve"> содержать следующую информацию: наименование целевой субсидии; код субсидии; </w:t>
      </w:r>
      <w:r w:rsidR="009066B3" w:rsidRPr="00E061FA">
        <w:rPr>
          <w:rFonts w:eastAsia="Calibri"/>
          <w:sz w:val="26"/>
          <w:szCs w:val="26"/>
        </w:rPr>
        <w:t>сумму</w:t>
      </w:r>
      <w:r w:rsidRPr="00E061FA">
        <w:rPr>
          <w:rFonts w:eastAsia="Calibri"/>
          <w:sz w:val="26"/>
          <w:szCs w:val="26"/>
        </w:rPr>
        <w:t xml:space="preserve"> неиспользованного остатка субсидии по состоянию на</w:t>
      </w:r>
      <w:r w:rsidR="009066B3" w:rsidRPr="00E061FA">
        <w:rPr>
          <w:rFonts w:eastAsia="Calibri"/>
          <w:sz w:val="26"/>
          <w:szCs w:val="26"/>
        </w:rPr>
        <w:t xml:space="preserve"> 01 января текущего года и сумму</w:t>
      </w:r>
      <w:r w:rsidRPr="00E061FA">
        <w:rPr>
          <w:rFonts w:eastAsia="Calibri"/>
          <w:sz w:val="26"/>
          <w:szCs w:val="26"/>
        </w:rPr>
        <w:t xml:space="preserve"> неиспользованного остатка, потребность в котором подтверждена и </w:t>
      </w:r>
      <w:r w:rsidRPr="00E061FA">
        <w:rPr>
          <w:sz w:val="26"/>
          <w:szCs w:val="26"/>
        </w:rPr>
        <w:t>подлежит возврату</w:t>
      </w:r>
      <w:r w:rsidRPr="00E061FA">
        <w:rPr>
          <w:rFonts w:eastAsia="Calibri"/>
          <w:sz w:val="26"/>
          <w:szCs w:val="26"/>
        </w:rPr>
        <w:t>.</w:t>
      </w:r>
    </w:p>
    <w:p w:rsidR="00AE3DB3" w:rsidRPr="00E061FA" w:rsidRDefault="00F644CD" w:rsidP="00D13854">
      <w:pPr>
        <w:autoSpaceDE w:val="0"/>
        <w:autoSpaceDN w:val="0"/>
        <w:adjustRightInd w:val="0"/>
        <w:jc w:val="both"/>
        <w:rPr>
          <w:rFonts w:eastAsia="Calibri"/>
          <w:sz w:val="26"/>
          <w:szCs w:val="26"/>
        </w:rPr>
      </w:pPr>
      <w:r w:rsidRPr="00E061FA">
        <w:rPr>
          <w:rFonts w:eastAsia="Calibri"/>
          <w:sz w:val="26"/>
          <w:szCs w:val="26"/>
        </w:rPr>
        <w:t xml:space="preserve">    </w:t>
      </w:r>
      <w:r w:rsidR="00894582" w:rsidRPr="00E061FA">
        <w:rPr>
          <w:rFonts w:eastAsia="Calibri"/>
          <w:sz w:val="26"/>
          <w:szCs w:val="26"/>
        </w:rPr>
        <w:t xml:space="preserve">        </w:t>
      </w:r>
      <w:r w:rsidRPr="00E061FA">
        <w:rPr>
          <w:rFonts w:eastAsia="Calibri"/>
          <w:sz w:val="26"/>
          <w:szCs w:val="26"/>
        </w:rPr>
        <w:t xml:space="preserve">- </w:t>
      </w:r>
      <w:r w:rsidRPr="00E061FA">
        <w:rPr>
          <w:sz w:val="26"/>
          <w:szCs w:val="26"/>
        </w:rPr>
        <w:t>Распорядитель бюджетных средств</w:t>
      </w:r>
      <w:r w:rsidRPr="00E061FA">
        <w:rPr>
          <w:rFonts w:eastAsia="Calibri"/>
          <w:sz w:val="26"/>
          <w:szCs w:val="26"/>
        </w:rPr>
        <w:t xml:space="preserve">, в течение 5 рабочих дней с момента издания </w:t>
      </w:r>
      <w:r w:rsidR="00AE3DB3" w:rsidRPr="00E061FA">
        <w:rPr>
          <w:rFonts w:eastAsia="Calibri"/>
          <w:sz w:val="26"/>
          <w:szCs w:val="26"/>
        </w:rPr>
        <w:t>решения</w:t>
      </w:r>
      <w:r w:rsidRPr="00E061FA">
        <w:rPr>
          <w:rFonts w:eastAsia="Calibri"/>
          <w:sz w:val="26"/>
          <w:szCs w:val="26"/>
        </w:rPr>
        <w:t xml:space="preserve"> о подтверждении потребности, осуществляет возврат средств</w:t>
      </w:r>
      <w:r w:rsidRPr="00E061FA">
        <w:rPr>
          <w:sz w:val="26"/>
          <w:szCs w:val="26"/>
        </w:rPr>
        <w:t xml:space="preserve"> организации – получателю. </w:t>
      </w:r>
      <w:r w:rsidRPr="00E061FA">
        <w:rPr>
          <w:rFonts w:eastAsia="Calibri"/>
          <w:sz w:val="26"/>
          <w:szCs w:val="26"/>
        </w:rPr>
        <w:t xml:space="preserve"> </w:t>
      </w:r>
    </w:p>
    <w:p w:rsidR="00BA6CE2" w:rsidRPr="00E061FA" w:rsidRDefault="00894582" w:rsidP="00E30397">
      <w:pPr>
        <w:jc w:val="both"/>
        <w:rPr>
          <w:sz w:val="26"/>
          <w:szCs w:val="26"/>
        </w:rPr>
      </w:pPr>
      <w:r w:rsidRPr="00E061FA">
        <w:rPr>
          <w:sz w:val="26"/>
          <w:szCs w:val="26"/>
        </w:rPr>
        <w:t xml:space="preserve">         </w:t>
      </w:r>
      <w:r w:rsidR="00F644CD" w:rsidRPr="00E061FA">
        <w:rPr>
          <w:sz w:val="26"/>
          <w:szCs w:val="26"/>
        </w:rPr>
        <w:t>12.</w:t>
      </w:r>
      <w:r w:rsidR="00BA6CE2" w:rsidRPr="00E061FA">
        <w:rPr>
          <w:sz w:val="26"/>
          <w:szCs w:val="26"/>
        </w:rPr>
        <w:t>Организация несет ответственность за достоверность предоставленных сведений.</w:t>
      </w:r>
    </w:p>
    <w:p w:rsidR="00D13854" w:rsidRDefault="00BA6CE2" w:rsidP="00E30397">
      <w:pPr>
        <w:jc w:val="both"/>
        <w:rPr>
          <w:sz w:val="26"/>
          <w:szCs w:val="26"/>
        </w:rPr>
      </w:pPr>
      <w:r w:rsidRPr="00E061FA">
        <w:rPr>
          <w:sz w:val="26"/>
          <w:szCs w:val="26"/>
        </w:rPr>
        <w:t xml:space="preserve">       </w:t>
      </w:r>
      <w:r w:rsidRPr="0010098C">
        <w:rPr>
          <w:sz w:val="26"/>
          <w:szCs w:val="26"/>
        </w:rPr>
        <w:t>13.</w:t>
      </w:r>
      <w:r w:rsidR="00D13854" w:rsidRPr="0010098C">
        <w:rPr>
          <w:sz w:val="26"/>
          <w:szCs w:val="26"/>
        </w:rPr>
        <w:t xml:space="preserve"> </w:t>
      </w:r>
      <w:bookmarkStart w:id="0" w:name="Par45"/>
      <w:bookmarkEnd w:id="0"/>
      <w:r w:rsidR="0010098C" w:rsidRPr="0010098C">
        <w:rPr>
          <w:sz w:val="26"/>
          <w:szCs w:val="26"/>
        </w:rPr>
        <w:t>Соблюдение получателями субсидий условий, целей и порядка предоставления субсидий подлежит обязательной проверке Главным распорядителем бюджетных средств. Полномочия по проведению таких проверок осуществляет Финансовое управление Администрации Саянского района. Срок проведения проверки составляет не более 10 рабочих дней. По итогам проверки составляется акт проверки в течение 10 рабочих дней. В случае выявления фактов несоблюдения получателями субсидий условий, целей и порядка предоставления субсидий подготавливается уведомление о возврате в срок не более 30 рабочих дней со дня получения субсидий акта проверки.</w:t>
      </w:r>
    </w:p>
    <w:p w:rsidR="00D13854" w:rsidRPr="00E061FA" w:rsidRDefault="003C5B22" w:rsidP="00A04A8D">
      <w:pPr>
        <w:jc w:val="both"/>
        <w:rPr>
          <w:sz w:val="26"/>
          <w:szCs w:val="26"/>
        </w:rPr>
      </w:pPr>
      <w:r>
        <w:rPr>
          <w:sz w:val="26"/>
          <w:szCs w:val="26"/>
        </w:rPr>
        <w:tab/>
      </w:r>
      <w:proofErr w:type="gramStart"/>
      <w:r>
        <w:rPr>
          <w:sz w:val="26"/>
          <w:szCs w:val="26"/>
        </w:rPr>
        <w:t>При предоставлении субсидий, предусмотренных настоящим порядком, юридическим лицам, указанным в пункте 1 статьи 78 БК РФ,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является запрет приобретения за счет полученных средств иностранной валюты, за исключением операций, осуществляемых в соответствии</w:t>
      </w:r>
      <w:r w:rsidR="00A04A8D">
        <w:rPr>
          <w:sz w:val="26"/>
          <w:szCs w:val="26"/>
        </w:rPr>
        <w:t xml:space="preserve"> с валютным законодательством Российской</w:t>
      </w:r>
      <w:proofErr w:type="gramEnd"/>
      <w:r w:rsidR="00A04A8D">
        <w:rPr>
          <w:sz w:val="26"/>
          <w:szCs w:val="26"/>
        </w:rPr>
        <w:t xml:space="preserve"> Федерации при закупке (поставке) высокотехнологического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r>
        <w:rPr>
          <w:sz w:val="26"/>
          <w:szCs w:val="26"/>
        </w:rPr>
        <w:t xml:space="preserve"> </w:t>
      </w:r>
      <w:bookmarkStart w:id="1" w:name="Par54"/>
      <w:bookmarkEnd w:id="1"/>
    </w:p>
    <w:p w:rsidR="00D13854" w:rsidRPr="00E061FA" w:rsidRDefault="00032A62" w:rsidP="0010098C">
      <w:pPr>
        <w:jc w:val="both"/>
        <w:rPr>
          <w:sz w:val="26"/>
          <w:szCs w:val="26"/>
        </w:rPr>
        <w:sectPr w:rsidR="00D13854" w:rsidRPr="00E061FA">
          <w:pgSz w:w="11906" w:h="16838"/>
          <w:pgMar w:top="1134" w:right="850" w:bottom="1134" w:left="1701" w:header="708" w:footer="708" w:gutter="0"/>
          <w:cols w:space="708"/>
          <w:docGrid w:linePitch="360"/>
        </w:sectPr>
      </w:pPr>
      <w:r w:rsidRPr="00E061FA">
        <w:rPr>
          <w:sz w:val="26"/>
          <w:szCs w:val="26"/>
        </w:rPr>
        <w:t xml:space="preserve">         1</w:t>
      </w:r>
      <w:r w:rsidR="00BA6CE2" w:rsidRPr="00E061FA">
        <w:rPr>
          <w:sz w:val="26"/>
          <w:szCs w:val="26"/>
        </w:rPr>
        <w:t>4.</w:t>
      </w:r>
      <w:r w:rsidRPr="00E061FA">
        <w:rPr>
          <w:sz w:val="26"/>
          <w:szCs w:val="26"/>
        </w:rPr>
        <w:t xml:space="preserve"> </w:t>
      </w:r>
      <w:proofErr w:type="gramStart"/>
      <w:r w:rsidRPr="00E061FA">
        <w:rPr>
          <w:sz w:val="26"/>
          <w:szCs w:val="26"/>
        </w:rPr>
        <w:t>Контроль за</w:t>
      </w:r>
      <w:proofErr w:type="gramEnd"/>
      <w:r w:rsidRPr="00E061FA">
        <w:rPr>
          <w:sz w:val="26"/>
          <w:szCs w:val="26"/>
        </w:rPr>
        <w:t xml:space="preserve"> использованием субсидии и обязательная проверка, соблюдения получателями субсидий  условий, целей и порядка их предоставления осуществляется распорядителем бюджетных средств (администрация Саянского района) и МКУ ФЭУ администрации Саянского района в соответствии </w:t>
      </w:r>
      <w:r w:rsidR="00BA175C">
        <w:rPr>
          <w:sz w:val="26"/>
          <w:szCs w:val="26"/>
        </w:rPr>
        <w:t>с действующим</w:t>
      </w:r>
      <w:r w:rsidR="00BA175C">
        <w:rPr>
          <w:sz w:val="26"/>
          <w:szCs w:val="26"/>
        </w:rPr>
        <w:tab/>
      </w:r>
      <w:r w:rsidR="00FB09FD">
        <w:rPr>
          <w:sz w:val="26"/>
          <w:szCs w:val="26"/>
        </w:rPr>
        <w:t>законодательством.</w:t>
      </w:r>
    </w:p>
    <w:p w:rsidR="001901EB" w:rsidRPr="00E061FA" w:rsidRDefault="001901EB" w:rsidP="00E061FA">
      <w:pPr>
        <w:jc w:val="right"/>
        <w:rPr>
          <w:sz w:val="26"/>
          <w:szCs w:val="26"/>
        </w:rPr>
      </w:pPr>
      <w:r w:rsidRPr="00E061FA">
        <w:rPr>
          <w:sz w:val="26"/>
          <w:szCs w:val="26"/>
        </w:rPr>
        <w:lastRenderedPageBreak/>
        <w:t xml:space="preserve">                                                                                               Приложение к Порядку предоставления и возврата </w:t>
      </w:r>
    </w:p>
    <w:p w:rsidR="001901EB" w:rsidRPr="00E061FA" w:rsidRDefault="009B0019" w:rsidP="00E061FA">
      <w:pPr>
        <w:jc w:val="right"/>
        <w:rPr>
          <w:sz w:val="26"/>
          <w:szCs w:val="26"/>
        </w:rPr>
      </w:pPr>
      <w:r w:rsidRPr="00E061FA">
        <w:rPr>
          <w:sz w:val="26"/>
          <w:szCs w:val="26"/>
        </w:rPr>
        <w:t xml:space="preserve">                                                                                                                            </w:t>
      </w:r>
      <w:r w:rsidR="001901EB" w:rsidRPr="00E061FA">
        <w:rPr>
          <w:sz w:val="26"/>
          <w:szCs w:val="26"/>
        </w:rPr>
        <w:t xml:space="preserve">субсидий организациям автомобильного пассажирского </w:t>
      </w:r>
    </w:p>
    <w:p w:rsidR="001901EB" w:rsidRPr="00E061FA" w:rsidRDefault="001901EB" w:rsidP="00E061FA">
      <w:pPr>
        <w:jc w:val="right"/>
        <w:rPr>
          <w:sz w:val="26"/>
          <w:szCs w:val="26"/>
        </w:rPr>
      </w:pPr>
      <w:r w:rsidRPr="00E061FA">
        <w:rPr>
          <w:sz w:val="26"/>
          <w:szCs w:val="26"/>
        </w:rPr>
        <w:t xml:space="preserve">                                                                                                                        транспорта на компенсацию расходов, возникающих в результате </w:t>
      </w:r>
    </w:p>
    <w:p w:rsidR="001901EB" w:rsidRPr="00E061FA" w:rsidRDefault="001901EB" w:rsidP="00E061FA">
      <w:pPr>
        <w:jc w:val="right"/>
        <w:rPr>
          <w:sz w:val="26"/>
          <w:szCs w:val="26"/>
        </w:rPr>
      </w:pPr>
      <w:r w:rsidRPr="00E061FA">
        <w:rPr>
          <w:sz w:val="26"/>
          <w:szCs w:val="26"/>
        </w:rPr>
        <w:t xml:space="preserve">                                                                                            небольшой интенсивности пассажиропотоков </w:t>
      </w:r>
      <w:proofErr w:type="gramStart"/>
      <w:r w:rsidRPr="00E061FA">
        <w:rPr>
          <w:sz w:val="26"/>
          <w:szCs w:val="26"/>
        </w:rPr>
        <w:t>по</w:t>
      </w:r>
      <w:proofErr w:type="gramEnd"/>
    </w:p>
    <w:p w:rsidR="009A02C8" w:rsidRPr="00E061FA" w:rsidRDefault="001901EB" w:rsidP="00E061FA">
      <w:pPr>
        <w:jc w:val="right"/>
        <w:rPr>
          <w:sz w:val="26"/>
          <w:szCs w:val="26"/>
        </w:rPr>
      </w:pPr>
      <w:r w:rsidRPr="00E061FA">
        <w:rPr>
          <w:sz w:val="26"/>
          <w:szCs w:val="26"/>
        </w:rPr>
        <w:t xml:space="preserve">                                                   </w:t>
      </w:r>
      <w:r w:rsidR="009805F8" w:rsidRPr="00E061FA">
        <w:rPr>
          <w:sz w:val="26"/>
          <w:szCs w:val="26"/>
        </w:rPr>
        <w:t xml:space="preserve">    </w:t>
      </w:r>
      <w:r w:rsidRPr="00E061FA">
        <w:rPr>
          <w:sz w:val="26"/>
          <w:szCs w:val="26"/>
        </w:rPr>
        <w:t xml:space="preserve"> </w:t>
      </w:r>
      <w:r w:rsidR="009805F8" w:rsidRPr="00E061FA">
        <w:rPr>
          <w:sz w:val="26"/>
          <w:szCs w:val="26"/>
        </w:rPr>
        <w:t>муниципальным</w:t>
      </w:r>
      <w:r w:rsidRPr="00E061FA">
        <w:rPr>
          <w:sz w:val="26"/>
          <w:szCs w:val="26"/>
        </w:rPr>
        <w:t xml:space="preserve"> маршрутам</w:t>
      </w:r>
    </w:p>
    <w:p w:rsidR="001901EB" w:rsidRPr="00E061FA" w:rsidRDefault="001901EB" w:rsidP="00E061FA">
      <w:pPr>
        <w:jc w:val="right"/>
        <w:rPr>
          <w:sz w:val="26"/>
          <w:szCs w:val="26"/>
        </w:rPr>
      </w:pPr>
    </w:p>
    <w:p w:rsidR="001901EB" w:rsidRPr="00E061FA" w:rsidRDefault="001901EB" w:rsidP="001901EB">
      <w:pPr>
        <w:jc w:val="center"/>
        <w:rPr>
          <w:b/>
          <w:sz w:val="26"/>
          <w:szCs w:val="26"/>
        </w:rPr>
      </w:pPr>
      <w:r w:rsidRPr="00E061FA">
        <w:rPr>
          <w:b/>
          <w:sz w:val="26"/>
          <w:szCs w:val="26"/>
        </w:rPr>
        <w:t>Отчет для расчета</w:t>
      </w:r>
    </w:p>
    <w:p w:rsidR="001901EB" w:rsidRPr="00E061FA" w:rsidRDefault="001901EB" w:rsidP="001901EB">
      <w:pPr>
        <w:jc w:val="center"/>
        <w:rPr>
          <w:sz w:val="26"/>
          <w:szCs w:val="26"/>
        </w:rPr>
      </w:pPr>
      <w:r w:rsidRPr="00E061FA">
        <w:rPr>
          <w:sz w:val="26"/>
          <w:szCs w:val="26"/>
        </w:rPr>
        <w:t xml:space="preserve">Субсидий, подлежащих предоставлению из </w:t>
      </w:r>
      <w:proofErr w:type="gramStart"/>
      <w:r w:rsidRPr="00E061FA">
        <w:rPr>
          <w:sz w:val="26"/>
          <w:szCs w:val="26"/>
        </w:rPr>
        <w:t>районного</w:t>
      </w:r>
      <w:proofErr w:type="gramEnd"/>
      <w:r w:rsidRPr="00E061FA">
        <w:rPr>
          <w:sz w:val="26"/>
          <w:szCs w:val="26"/>
        </w:rPr>
        <w:t xml:space="preserve"> </w:t>
      </w:r>
    </w:p>
    <w:p w:rsidR="001901EB" w:rsidRPr="00E061FA" w:rsidRDefault="001901EB" w:rsidP="001901EB">
      <w:pPr>
        <w:jc w:val="center"/>
        <w:rPr>
          <w:sz w:val="26"/>
          <w:szCs w:val="26"/>
        </w:rPr>
      </w:pPr>
      <w:r w:rsidRPr="00E061FA">
        <w:rPr>
          <w:sz w:val="26"/>
          <w:szCs w:val="26"/>
        </w:rPr>
        <w:t>бюджета, по маршруту, обслуживаемому _______</w:t>
      </w:r>
    </w:p>
    <w:p w:rsidR="001901EB" w:rsidRPr="00E061FA" w:rsidRDefault="001901EB" w:rsidP="001901EB">
      <w:pPr>
        <w:jc w:val="center"/>
        <w:rPr>
          <w:sz w:val="26"/>
          <w:szCs w:val="26"/>
        </w:rPr>
      </w:pPr>
      <w:r w:rsidRPr="00E061FA">
        <w:rPr>
          <w:sz w:val="26"/>
          <w:szCs w:val="26"/>
        </w:rPr>
        <w:t>за _____________20__ года</w:t>
      </w:r>
    </w:p>
    <w:p w:rsidR="001901EB" w:rsidRPr="00E061FA" w:rsidRDefault="001901EB" w:rsidP="001901EB">
      <w:pPr>
        <w:jc w:val="center"/>
        <w:rPr>
          <w:sz w:val="26"/>
          <w:szCs w:val="26"/>
        </w:rPr>
      </w:pPr>
    </w:p>
    <w:p w:rsidR="001901EB" w:rsidRPr="00E061FA" w:rsidRDefault="001901EB" w:rsidP="001901EB">
      <w:pPr>
        <w:jc w:val="center"/>
        <w:rPr>
          <w:sz w:val="26"/>
          <w:szCs w:val="26"/>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1"/>
        <w:gridCol w:w="1262"/>
        <w:gridCol w:w="1365"/>
        <w:gridCol w:w="1260"/>
        <w:gridCol w:w="1620"/>
        <w:gridCol w:w="741"/>
        <w:gridCol w:w="727"/>
        <w:gridCol w:w="727"/>
        <w:gridCol w:w="727"/>
        <w:gridCol w:w="727"/>
        <w:gridCol w:w="727"/>
        <w:gridCol w:w="727"/>
        <w:gridCol w:w="727"/>
        <w:gridCol w:w="727"/>
        <w:gridCol w:w="823"/>
        <w:gridCol w:w="631"/>
        <w:gridCol w:w="1169"/>
      </w:tblGrid>
      <w:tr w:rsidR="00CD21C2" w:rsidRPr="00E061FA" w:rsidTr="00BE141D">
        <w:trPr>
          <w:trHeight w:val="526"/>
        </w:trPr>
        <w:tc>
          <w:tcPr>
            <w:tcW w:w="541" w:type="dxa"/>
            <w:vMerge w:val="restart"/>
          </w:tcPr>
          <w:p w:rsidR="00CD21C2" w:rsidRPr="00E061FA" w:rsidRDefault="00CD21C2" w:rsidP="001901EB">
            <w:pPr>
              <w:rPr>
                <w:sz w:val="22"/>
                <w:szCs w:val="22"/>
              </w:rPr>
            </w:pPr>
            <w:r w:rsidRPr="00E061FA">
              <w:rPr>
                <w:sz w:val="22"/>
                <w:szCs w:val="22"/>
              </w:rPr>
              <w:t>№ п/п</w:t>
            </w:r>
          </w:p>
        </w:tc>
        <w:tc>
          <w:tcPr>
            <w:tcW w:w="1262" w:type="dxa"/>
            <w:vMerge w:val="restart"/>
          </w:tcPr>
          <w:p w:rsidR="00CD21C2" w:rsidRPr="00E061FA" w:rsidRDefault="00CD21C2" w:rsidP="001901EB">
            <w:pPr>
              <w:rPr>
                <w:sz w:val="22"/>
                <w:szCs w:val="22"/>
              </w:rPr>
            </w:pPr>
            <w:r w:rsidRPr="00E061FA">
              <w:rPr>
                <w:sz w:val="22"/>
                <w:szCs w:val="22"/>
              </w:rPr>
              <w:t>№ маршрута</w:t>
            </w:r>
          </w:p>
        </w:tc>
        <w:tc>
          <w:tcPr>
            <w:tcW w:w="1365" w:type="dxa"/>
            <w:vMerge w:val="restart"/>
          </w:tcPr>
          <w:p w:rsidR="00CD21C2" w:rsidRPr="00E061FA" w:rsidRDefault="00CD21C2" w:rsidP="001901EB">
            <w:pPr>
              <w:rPr>
                <w:sz w:val="22"/>
                <w:szCs w:val="22"/>
              </w:rPr>
            </w:pPr>
            <w:r w:rsidRPr="00E061FA">
              <w:rPr>
                <w:sz w:val="22"/>
                <w:szCs w:val="22"/>
              </w:rPr>
              <w:t xml:space="preserve">Протяженность маршрута, </w:t>
            </w:r>
            <w:proofErr w:type="gramStart"/>
            <w:r w:rsidRPr="00E061FA">
              <w:rPr>
                <w:sz w:val="22"/>
                <w:szCs w:val="22"/>
              </w:rPr>
              <w:t>км</w:t>
            </w:r>
            <w:proofErr w:type="gramEnd"/>
          </w:p>
        </w:tc>
        <w:tc>
          <w:tcPr>
            <w:tcW w:w="1260" w:type="dxa"/>
            <w:vMerge w:val="restart"/>
          </w:tcPr>
          <w:p w:rsidR="00CD21C2" w:rsidRPr="00E061FA" w:rsidRDefault="00CD21C2" w:rsidP="001901EB">
            <w:pPr>
              <w:rPr>
                <w:sz w:val="22"/>
                <w:szCs w:val="22"/>
              </w:rPr>
            </w:pPr>
            <w:r w:rsidRPr="00E061FA">
              <w:rPr>
                <w:sz w:val="22"/>
                <w:szCs w:val="22"/>
              </w:rPr>
              <w:t>Наименование маршрута</w:t>
            </w:r>
          </w:p>
        </w:tc>
        <w:tc>
          <w:tcPr>
            <w:tcW w:w="1620" w:type="dxa"/>
            <w:vMerge w:val="restart"/>
          </w:tcPr>
          <w:p w:rsidR="00CD21C2" w:rsidRPr="00E061FA" w:rsidRDefault="00CD21C2" w:rsidP="001901EB">
            <w:pPr>
              <w:rPr>
                <w:sz w:val="22"/>
                <w:szCs w:val="22"/>
              </w:rPr>
            </w:pPr>
            <w:r w:rsidRPr="00E061FA">
              <w:rPr>
                <w:sz w:val="22"/>
                <w:szCs w:val="22"/>
              </w:rPr>
              <w:t>Марка автобуса,</w:t>
            </w:r>
            <w:r w:rsidR="00915FB0" w:rsidRPr="00E061FA">
              <w:rPr>
                <w:sz w:val="22"/>
                <w:szCs w:val="22"/>
              </w:rPr>
              <w:t xml:space="preserve"> </w:t>
            </w:r>
            <w:r w:rsidRPr="00E061FA">
              <w:rPr>
                <w:sz w:val="22"/>
                <w:szCs w:val="22"/>
              </w:rPr>
              <w:t>вместимость,</w:t>
            </w:r>
            <w:r w:rsidR="00915FB0" w:rsidRPr="00E061FA">
              <w:rPr>
                <w:sz w:val="22"/>
                <w:szCs w:val="22"/>
              </w:rPr>
              <w:t xml:space="preserve"> </w:t>
            </w:r>
            <w:r w:rsidRPr="00E061FA">
              <w:rPr>
                <w:sz w:val="22"/>
                <w:szCs w:val="22"/>
              </w:rPr>
              <w:t>человек</w:t>
            </w:r>
          </w:p>
        </w:tc>
        <w:tc>
          <w:tcPr>
            <w:tcW w:w="2922" w:type="dxa"/>
            <w:gridSpan w:val="4"/>
          </w:tcPr>
          <w:p w:rsidR="00CD21C2" w:rsidRPr="00E061FA" w:rsidRDefault="00CD21C2" w:rsidP="001901EB">
            <w:pPr>
              <w:rPr>
                <w:sz w:val="22"/>
                <w:szCs w:val="22"/>
              </w:rPr>
            </w:pPr>
            <w:r w:rsidRPr="00E061FA">
              <w:rPr>
                <w:sz w:val="22"/>
                <w:szCs w:val="22"/>
              </w:rPr>
              <w:t>Количество рейсов, штук</w:t>
            </w:r>
          </w:p>
        </w:tc>
        <w:tc>
          <w:tcPr>
            <w:tcW w:w="2908" w:type="dxa"/>
            <w:gridSpan w:val="4"/>
          </w:tcPr>
          <w:p w:rsidR="00CD21C2" w:rsidRPr="00E061FA" w:rsidRDefault="00CD21C2" w:rsidP="001901EB">
            <w:pPr>
              <w:rPr>
                <w:sz w:val="22"/>
                <w:szCs w:val="22"/>
              </w:rPr>
            </w:pPr>
            <w:r w:rsidRPr="00E061FA">
              <w:rPr>
                <w:sz w:val="22"/>
                <w:szCs w:val="22"/>
              </w:rPr>
              <w:t xml:space="preserve">Пробег с пассажирами, </w:t>
            </w:r>
            <w:proofErr w:type="gramStart"/>
            <w:r w:rsidRPr="00E061FA">
              <w:rPr>
                <w:sz w:val="22"/>
                <w:szCs w:val="22"/>
              </w:rPr>
              <w:t>км</w:t>
            </w:r>
            <w:proofErr w:type="gramEnd"/>
          </w:p>
        </w:tc>
        <w:tc>
          <w:tcPr>
            <w:tcW w:w="1550" w:type="dxa"/>
            <w:gridSpan w:val="2"/>
            <w:vMerge w:val="restart"/>
          </w:tcPr>
          <w:p w:rsidR="00CD21C2" w:rsidRPr="00E061FA" w:rsidRDefault="00CD21C2" w:rsidP="001901EB">
            <w:pPr>
              <w:rPr>
                <w:sz w:val="22"/>
                <w:szCs w:val="22"/>
              </w:rPr>
            </w:pPr>
            <w:r w:rsidRPr="00E061FA">
              <w:rPr>
                <w:sz w:val="22"/>
                <w:szCs w:val="22"/>
              </w:rPr>
              <w:t>Перевезено пассажиров, человек</w:t>
            </w:r>
          </w:p>
        </w:tc>
        <w:tc>
          <w:tcPr>
            <w:tcW w:w="1800" w:type="dxa"/>
            <w:gridSpan w:val="2"/>
            <w:vMerge w:val="restart"/>
          </w:tcPr>
          <w:p w:rsidR="00CD21C2" w:rsidRPr="00E061FA" w:rsidRDefault="00CD21C2" w:rsidP="001901EB">
            <w:pPr>
              <w:rPr>
                <w:sz w:val="22"/>
                <w:szCs w:val="22"/>
              </w:rPr>
            </w:pPr>
            <w:r w:rsidRPr="00E061FA">
              <w:rPr>
                <w:sz w:val="22"/>
                <w:szCs w:val="22"/>
              </w:rPr>
              <w:t>Ко</w:t>
            </w:r>
            <w:r w:rsidR="0073650A">
              <w:rPr>
                <w:sz w:val="22"/>
                <w:szCs w:val="22"/>
              </w:rPr>
              <w:t>эффициент использования вместимо</w:t>
            </w:r>
            <w:r w:rsidRPr="00E061FA">
              <w:rPr>
                <w:sz w:val="22"/>
                <w:szCs w:val="22"/>
              </w:rPr>
              <w:t>сти</w:t>
            </w:r>
          </w:p>
        </w:tc>
      </w:tr>
      <w:tr w:rsidR="00CD21C2" w:rsidRPr="00E061FA" w:rsidTr="00BE141D">
        <w:trPr>
          <w:trHeight w:val="333"/>
        </w:trPr>
        <w:tc>
          <w:tcPr>
            <w:tcW w:w="541" w:type="dxa"/>
            <w:vMerge/>
          </w:tcPr>
          <w:p w:rsidR="00CD21C2" w:rsidRPr="00E061FA" w:rsidRDefault="00CD21C2" w:rsidP="001901EB">
            <w:pPr>
              <w:rPr>
                <w:sz w:val="22"/>
                <w:szCs w:val="22"/>
              </w:rPr>
            </w:pPr>
          </w:p>
        </w:tc>
        <w:tc>
          <w:tcPr>
            <w:tcW w:w="1262" w:type="dxa"/>
            <w:vMerge/>
          </w:tcPr>
          <w:p w:rsidR="00CD21C2" w:rsidRPr="00E061FA" w:rsidRDefault="00CD21C2" w:rsidP="001901EB">
            <w:pPr>
              <w:rPr>
                <w:sz w:val="22"/>
                <w:szCs w:val="22"/>
              </w:rPr>
            </w:pPr>
          </w:p>
        </w:tc>
        <w:tc>
          <w:tcPr>
            <w:tcW w:w="1365" w:type="dxa"/>
            <w:vMerge/>
          </w:tcPr>
          <w:p w:rsidR="00CD21C2" w:rsidRPr="00E061FA" w:rsidRDefault="00CD21C2" w:rsidP="001901EB">
            <w:pPr>
              <w:rPr>
                <w:sz w:val="22"/>
                <w:szCs w:val="22"/>
              </w:rPr>
            </w:pPr>
          </w:p>
        </w:tc>
        <w:tc>
          <w:tcPr>
            <w:tcW w:w="1260" w:type="dxa"/>
            <w:vMerge/>
          </w:tcPr>
          <w:p w:rsidR="00CD21C2" w:rsidRPr="00E061FA" w:rsidRDefault="00CD21C2" w:rsidP="001901EB">
            <w:pPr>
              <w:rPr>
                <w:sz w:val="22"/>
                <w:szCs w:val="22"/>
              </w:rPr>
            </w:pPr>
          </w:p>
        </w:tc>
        <w:tc>
          <w:tcPr>
            <w:tcW w:w="1620" w:type="dxa"/>
            <w:vMerge/>
          </w:tcPr>
          <w:p w:rsidR="00CD21C2" w:rsidRPr="00E061FA" w:rsidRDefault="00CD21C2" w:rsidP="001901EB">
            <w:pPr>
              <w:rPr>
                <w:sz w:val="22"/>
                <w:szCs w:val="22"/>
              </w:rPr>
            </w:pPr>
          </w:p>
        </w:tc>
        <w:tc>
          <w:tcPr>
            <w:tcW w:w="1468" w:type="dxa"/>
            <w:gridSpan w:val="2"/>
          </w:tcPr>
          <w:p w:rsidR="00CD21C2" w:rsidRPr="00E061FA" w:rsidRDefault="00CD21C2" w:rsidP="001901EB">
            <w:pPr>
              <w:rPr>
                <w:sz w:val="22"/>
                <w:szCs w:val="22"/>
              </w:rPr>
            </w:pPr>
            <w:r w:rsidRPr="00E061FA">
              <w:rPr>
                <w:sz w:val="22"/>
                <w:szCs w:val="22"/>
              </w:rPr>
              <w:t>За отчетный период</w:t>
            </w:r>
          </w:p>
        </w:tc>
        <w:tc>
          <w:tcPr>
            <w:tcW w:w="1454" w:type="dxa"/>
            <w:gridSpan w:val="2"/>
          </w:tcPr>
          <w:p w:rsidR="00CD21C2" w:rsidRPr="00E061FA" w:rsidRDefault="00CD21C2" w:rsidP="001901EB">
            <w:pPr>
              <w:rPr>
                <w:sz w:val="22"/>
                <w:szCs w:val="22"/>
              </w:rPr>
            </w:pPr>
            <w:r w:rsidRPr="00E061FA">
              <w:rPr>
                <w:sz w:val="22"/>
                <w:szCs w:val="22"/>
              </w:rPr>
              <w:t>С начала года</w:t>
            </w:r>
          </w:p>
        </w:tc>
        <w:tc>
          <w:tcPr>
            <w:tcW w:w="1454" w:type="dxa"/>
            <w:gridSpan w:val="2"/>
          </w:tcPr>
          <w:p w:rsidR="00CD21C2" w:rsidRPr="00E061FA" w:rsidRDefault="00CD21C2" w:rsidP="00A71015">
            <w:pPr>
              <w:rPr>
                <w:sz w:val="22"/>
                <w:szCs w:val="22"/>
              </w:rPr>
            </w:pPr>
            <w:r w:rsidRPr="00E061FA">
              <w:rPr>
                <w:sz w:val="22"/>
                <w:szCs w:val="22"/>
              </w:rPr>
              <w:t>За отчетный период</w:t>
            </w:r>
          </w:p>
        </w:tc>
        <w:tc>
          <w:tcPr>
            <w:tcW w:w="1454" w:type="dxa"/>
            <w:gridSpan w:val="2"/>
          </w:tcPr>
          <w:p w:rsidR="00CD21C2" w:rsidRPr="00E061FA" w:rsidRDefault="00CD21C2" w:rsidP="00A71015">
            <w:pPr>
              <w:rPr>
                <w:sz w:val="22"/>
                <w:szCs w:val="22"/>
              </w:rPr>
            </w:pPr>
            <w:r w:rsidRPr="00E061FA">
              <w:rPr>
                <w:sz w:val="22"/>
                <w:szCs w:val="22"/>
              </w:rPr>
              <w:t>С начала года</w:t>
            </w:r>
          </w:p>
        </w:tc>
        <w:tc>
          <w:tcPr>
            <w:tcW w:w="1550" w:type="dxa"/>
            <w:gridSpan w:val="2"/>
            <w:vMerge/>
          </w:tcPr>
          <w:p w:rsidR="00CD21C2" w:rsidRPr="00E061FA" w:rsidRDefault="00CD21C2" w:rsidP="001901EB">
            <w:pPr>
              <w:rPr>
                <w:sz w:val="22"/>
                <w:szCs w:val="22"/>
              </w:rPr>
            </w:pPr>
          </w:p>
        </w:tc>
        <w:tc>
          <w:tcPr>
            <w:tcW w:w="1800" w:type="dxa"/>
            <w:gridSpan w:val="2"/>
            <w:vMerge/>
          </w:tcPr>
          <w:p w:rsidR="00CD21C2" w:rsidRPr="00E061FA" w:rsidRDefault="00CD21C2" w:rsidP="001901EB">
            <w:pPr>
              <w:rPr>
                <w:sz w:val="22"/>
                <w:szCs w:val="22"/>
              </w:rPr>
            </w:pPr>
          </w:p>
        </w:tc>
      </w:tr>
      <w:tr w:rsidR="00CD21C2" w:rsidRPr="00E061FA" w:rsidTr="00BE141D">
        <w:trPr>
          <w:trHeight w:val="395"/>
        </w:trPr>
        <w:tc>
          <w:tcPr>
            <w:tcW w:w="541" w:type="dxa"/>
            <w:vMerge/>
          </w:tcPr>
          <w:p w:rsidR="00CD21C2" w:rsidRPr="00E061FA" w:rsidRDefault="00CD21C2" w:rsidP="001901EB">
            <w:pPr>
              <w:rPr>
                <w:sz w:val="22"/>
                <w:szCs w:val="22"/>
              </w:rPr>
            </w:pPr>
          </w:p>
        </w:tc>
        <w:tc>
          <w:tcPr>
            <w:tcW w:w="1262" w:type="dxa"/>
            <w:vMerge/>
          </w:tcPr>
          <w:p w:rsidR="00CD21C2" w:rsidRPr="00E061FA" w:rsidRDefault="00CD21C2" w:rsidP="001901EB">
            <w:pPr>
              <w:rPr>
                <w:sz w:val="22"/>
                <w:szCs w:val="22"/>
              </w:rPr>
            </w:pPr>
          </w:p>
        </w:tc>
        <w:tc>
          <w:tcPr>
            <w:tcW w:w="1365" w:type="dxa"/>
            <w:vMerge/>
          </w:tcPr>
          <w:p w:rsidR="00CD21C2" w:rsidRPr="00E061FA" w:rsidRDefault="00CD21C2" w:rsidP="001901EB">
            <w:pPr>
              <w:rPr>
                <w:sz w:val="22"/>
                <w:szCs w:val="22"/>
              </w:rPr>
            </w:pPr>
          </w:p>
        </w:tc>
        <w:tc>
          <w:tcPr>
            <w:tcW w:w="1260" w:type="dxa"/>
            <w:vMerge/>
          </w:tcPr>
          <w:p w:rsidR="00CD21C2" w:rsidRPr="00E061FA" w:rsidRDefault="00CD21C2" w:rsidP="001901EB">
            <w:pPr>
              <w:rPr>
                <w:sz w:val="22"/>
                <w:szCs w:val="22"/>
              </w:rPr>
            </w:pPr>
          </w:p>
        </w:tc>
        <w:tc>
          <w:tcPr>
            <w:tcW w:w="1620" w:type="dxa"/>
            <w:vMerge/>
          </w:tcPr>
          <w:p w:rsidR="00CD21C2" w:rsidRPr="00E061FA" w:rsidRDefault="00CD21C2" w:rsidP="001901EB">
            <w:pPr>
              <w:rPr>
                <w:sz w:val="22"/>
                <w:szCs w:val="22"/>
              </w:rPr>
            </w:pPr>
          </w:p>
        </w:tc>
        <w:tc>
          <w:tcPr>
            <w:tcW w:w="741" w:type="dxa"/>
          </w:tcPr>
          <w:p w:rsidR="00CD21C2" w:rsidRPr="00E061FA" w:rsidRDefault="00CD21C2" w:rsidP="001901EB">
            <w:pPr>
              <w:rPr>
                <w:sz w:val="22"/>
                <w:szCs w:val="22"/>
              </w:rPr>
            </w:pPr>
            <w:r w:rsidRPr="00E061FA">
              <w:rPr>
                <w:sz w:val="22"/>
                <w:szCs w:val="22"/>
              </w:rPr>
              <w:t>план</w:t>
            </w:r>
          </w:p>
        </w:tc>
        <w:tc>
          <w:tcPr>
            <w:tcW w:w="727" w:type="dxa"/>
          </w:tcPr>
          <w:p w:rsidR="00CD21C2" w:rsidRPr="00E061FA" w:rsidRDefault="00CD21C2" w:rsidP="001901EB">
            <w:pPr>
              <w:rPr>
                <w:sz w:val="22"/>
                <w:szCs w:val="22"/>
              </w:rPr>
            </w:pPr>
            <w:r w:rsidRPr="00E061FA">
              <w:rPr>
                <w:sz w:val="22"/>
                <w:szCs w:val="22"/>
              </w:rPr>
              <w:t>факт</w:t>
            </w:r>
          </w:p>
        </w:tc>
        <w:tc>
          <w:tcPr>
            <w:tcW w:w="727" w:type="dxa"/>
          </w:tcPr>
          <w:p w:rsidR="00CD21C2" w:rsidRPr="00E061FA" w:rsidRDefault="00CD21C2" w:rsidP="00A71015">
            <w:pPr>
              <w:rPr>
                <w:sz w:val="22"/>
                <w:szCs w:val="22"/>
              </w:rPr>
            </w:pPr>
            <w:r w:rsidRPr="00E061FA">
              <w:rPr>
                <w:sz w:val="22"/>
                <w:szCs w:val="22"/>
              </w:rPr>
              <w:t>план</w:t>
            </w:r>
          </w:p>
        </w:tc>
        <w:tc>
          <w:tcPr>
            <w:tcW w:w="727" w:type="dxa"/>
          </w:tcPr>
          <w:p w:rsidR="00CD21C2" w:rsidRPr="00E061FA" w:rsidRDefault="00CD21C2" w:rsidP="00A71015">
            <w:pPr>
              <w:rPr>
                <w:sz w:val="22"/>
                <w:szCs w:val="22"/>
              </w:rPr>
            </w:pPr>
            <w:r w:rsidRPr="00E061FA">
              <w:rPr>
                <w:sz w:val="22"/>
                <w:szCs w:val="22"/>
              </w:rPr>
              <w:t>факт</w:t>
            </w:r>
          </w:p>
        </w:tc>
        <w:tc>
          <w:tcPr>
            <w:tcW w:w="727" w:type="dxa"/>
          </w:tcPr>
          <w:p w:rsidR="00CD21C2" w:rsidRPr="00E061FA" w:rsidRDefault="00CD21C2" w:rsidP="00A71015">
            <w:pPr>
              <w:rPr>
                <w:sz w:val="22"/>
                <w:szCs w:val="22"/>
              </w:rPr>
            </w:pPr>
            <w:r w:rsidRPr="00E061FA">
              <w:rPr>
                <w:sz w:val="22"/>
                <w:szCs w:val="22"/>
              </w:rPr>
              <w:t>план</w:t>
            </w:r>
          </w:p>
        </w:tc>
        <w:tc>
          <w:tcPr>
            <w:tcW w:w="727" w:type="dxa"/>
          </w:tcPr>
          <w:p w:rsidR="00CD21C2" w:rsidRPr="00E061FA" w:rsidRDefault="00CD21C2" w:rsidP="00A71015">
            <w:pPr>
              <w:rPr>
                <w:sz w:val="22"/>
                <w:szCs w:val="22"/>
              </w:rPr>
            </w:pPr>
            <w:r w:rsidRPr="00E061FA">
              <w:rPr>
                <w:sz w:val="22"/>
                <w:szCs w:val="22"/>
              </w:rPr>
              <w:t>факт</w:t>
            </w:r>
          </w:p>
        </w:tc>
        <w:tc>
          <w:tcPr>
            <w:tcW w:w="727" w:type="dxa"/>
          </w:tcPr>
          <w:p w:rsidR="00CD21C2" w:rsidRPr="00E061FA" w:rsidRDefault="00CD21C2" w:rsidP="00A71015">
            <w:pPr>
              <w:rPr>
                <w:sz w:val="22"/>
                <w:szCs w:val="22"/>
              </w:rPr>
            </w:pPr>
            <w:r w:rsidRPr="00E061FA">
              <w:rPr>
                <w:sz w:val="22"/>
                <w:szCs w:val="22"/>
              </w:rPr>
              <w:t>план</w:t>
            </w:r>
          </w:p>
        </w:tc>
        <w:tc>
          <w:tcPr>
            <w:tcW w:w="727" w:type="dxa"/>
          </w:tcPr>
          <w:p w:rsidR="00CD21C2" w:rsidRPr="00E061FA" w:rsidRDefault="00CD21C2" w:rsidP="00A71015">
            <w:pPr>
              <w:rPr>
                <w:sz w:val="22"/>
                <w:szCs w:val="22"/>
              </w:rPr>
            </w:pPr>
            <w:r w:rsidRPr="00E061FA">
              <w:rPr>
                <w:sz w:val="22"/>
                <w:szCs w:val="22"/>
              </w:rPr>
              <w:t>факт</w:t>
            </w:r>
          </w:p>
        </w:tc>
        <w:tc>
          <w:tcPr>
            <w:tcW w:w="727" w:type="dxa"/>
          </w:tcPr>
          <w:p w:rsidR="00CD21C2" w:rsidRPr="00E061FA" w:rsidRDefault="00CD21C2" w:rsidP="00A71015">
            <w:pPr>
              <w:rPr>
                <w:sz w:val="22"/>
                <w:szCs w:val="22"/>
              </w:rPr>
            </w:pPr>
            <w:r w:rsidRPr="00E061FA">
              <w:rPr>
                <w:sz w:val="22"/>
                <w:szCs w:val="22"/>
              </w:rPr>
              <w:t>За отчетный период</w:t>
            </w:r>
          </w:p>
        </w:tc>
        <w:tc>
          <w:tcPr>
            <w:tcW w:w="823" w:type="dxa"/>
          </w:tcPr>
          <w:p w:rsidR="00CD21C2" w:rsidRPr="00E061FA" w:rsidRDefault="00CD21C2" w:rsidP="00A71015">
            <w:pPr>
              <w:rPr>
                <w:sz w:val="22"/>
                <w:szCs w:val="22"/>
              </w:rPr>
            </w:pPr>
            <w:r w:rsidRPr="00E061FA">
              <w:rPr>
                <w:sz w:val="22"/>
                <w:szCs w:val="22"/>
              </w:rPr>
              <w:t>С начала года</w:t>
            </w:r>
          </w:p>
        </w:tc>
        <w:tc>
          <w:tcPr>
            <w:tcW w:w="631" w:type="dxa"/>
          </w:tcPr>
          <w:p w:rsidR="00CD21C2" w:rsidRPr="00E061FA" w:rsidRDefault="00CD21C2" w:rsidP="00A71015">
            <w:pPr>
              <w:rPr>
                <w:sz w:val="22"/>
                <w:szCs w:val="22"/>
              </w:rPr>
            </w:pPr>
            <w:r w:rsidRPr="00E061FA">
              <w:rPr>
                <w:sz w:val="22"/>
                <w:szCs w:val="22"/>
              </w:rPr>
              <w:t>За отчетный период</w:t>
            </w:r>
          </w:p>
        </w:tc>
        <w:tc>
          <w:tcPr>
            <w:tcW w:w="1169" w:type="dxa"/>
          </w:tcPr>
          <w:p w:rsidR="00CD21C2" w:rsidRPr="00E061FA" w:rsidRDefault="00CD21C2" w:rsidP="00A71015">
            <w:pPr>
              <w:rPr>
                <w:sz w:val="22"/>
                <w:szCs w:val="22"/>
              </w:rPr>
            </w:pPr>
            <w:r w:rsidRPr="00E061FA">
              <w:rPr>
                <w:sz w:val="22"/>
                <w:szCs w:val="22"/>
              </w:rPr>
              <w:t>С начала года</w:t>
            </w:r>
          </w:p>
        </w:tc>
      </w:tr>
      <w:tr w:rsidR="00CD21C2" w:rsidRPr="00E061FA" w:rsidTr="00BE141D">
        <w:tc>
          <w:tcPr>
            <w:tcW w:w="541" w:type="dxa"/>
          </w:tcPr>
          <w:p w:rsidR="00CD21C2" w:rsidRPr="00E061FA" w:rsidRDefault="00CD21C2" w:rsidP="00BE141D">
            <w:pPr>
              <w:jc w:val="center"/>
              <w:rPr>
                <w:sz w:val="22"/>
                <w:szCs w:val="22"/>
              </w:rPr>
            </w:pPr>
            <w:r w:rsidRPr="00E061FA">
              <w:rPr>
                <w:sz w:val="22"/>
                <w:szCs w:val="22"/>
              </w:rPr>
              <w:t>1</w:t>
            </w:r>
          </w:p>
        </w:tc>
        <w:tc>
          <w:tcPr>
            <w:tcW w:w="1262" w:type="dxa"/>
          </w:tcPr>
          <w:p w:rsidR="00CD21C2" w:rsidRPr="00E061FA" w:rsidRDefault="00CD21C2" w:rsidP="00BE141D">
            <w:pPr>
              <w:jc w:val="center"/>
              <w:rPr>
                <w:sz w:val="22"/>
                <w:szCs w:val="22"/>
              </w:rPr>
            </w:pPr>
            <w:r w:rsidRPr="00E061FA">
              <w:rPr>
                <w:sz w:val="22"/>
                <w:szCs w:val="22"/>
              </w:rPr>
              <w:t>2</w:t>
            </w:r>
          </w:p>
        </w:tc>
        <w:tc>
          <w:tcPr>
            <w:tcW w:w="1365" w:type="dxa"/>
          </w:tcPr>
          <w:p w:rsidR="00CD21C2" w:rsidRPr="00E061FA" w:rsidRDefault="00CD21C2" w:rsidP="00BE141D">
            <w:pPr>
              <w:jc w:val="center"/>
              <w:rPr>
                <w:sz w:val="22"/>
                <w:szCs w:val="22"/>
              </w:rPr>
            </w:pPr>
            <w:r w:rsidRPr="00E061FA">
              <w:rPr>
                <w:sz w:val="22"/>
                <w:szCs w:val="22"/>
              </w:rPr>
              <w:t>3</w:t>
            </w:r>
          </w:p>
        </w:tc>
        <w:tc>
          <w:tcPr>
            <w:tcW w:w="1260" w:type="dxa"/>
          </w:tcPr>
          <w:p w:rsidR="00CD21C2" w:rsidRPr="00E061FA" w:rsidRDefault="00CD21C2" w:rsidP="00BE141D">
            <w:pPr>
              <w:jc w:val="center"/>
              <w:rPr>
                <w:sz w:val="22"/>
                <w:szCs w:val="22"/>
              </w:rPr>
            </w:pPr>
            <w:r w:rsidRPr="00E061FA">
              <w:rPr>
                <w:sz w:val="22"/>
                <w:szCs w:val="22"/>
              </w:rPr>
              <w:t>4</w:t>
            </w:r>
          </w:p>
        </w:tc>
        <w:tc>
          <w:tcPr>
            <w:tcW w:w="1620" w:type="dxa"/>
          </w:tcPr>
          <w:p w:rsidR="00CD21C2" w:rsidRPr="00E061FA" w:rsidRDefault="00CD21C2" w:rsidP="00BE141D">
            <w:pPr>
              <w:jc w:val="center"/>
              <w:rPr>
                <w:sz w:val="22"/>
                <w:szCs w:val="22"/>
              </w:rPr>
            </w:pPr>
            <w:r w:rsidRPr="00E061FA">
              <w:rPr>
                <w:sz w:val="22"/>
                <w:szCs w:val="22"/>
              </w:rPr>
              <w:t>5</w:t>
            </w:r>
          </w:p>
        </w:tc>
        <w:tc>
          <w:tcPr>
            <w:tcW w:w="741" w:type="dxa"/>
          </w:tcPr>
          <w:p w:rsidR="00CD21C2" w:rsidRPr="00E061FA" w:rsidRDefault="00CD21C2" w:rsidP="00BE141D">
            <w:pPr>
              <w:jc w:val="center"/>
              <w:rPr>
                <w:sz w:val="22"/>
                <w:szCs w:val="22"/>
              </w:rPr>
            </w:pPr>
            <w:r w:rsidRPr="00E061FA">
              <w:rPr>
                <w:sz w:val="22"/>
                <w:szCs w:val="22"/>
              </w:rPr>
              <w:t>6</w:t>
            </w:r>
          </w:p>
        </w:tc>
        <w:tc>
          <w:tcPr>
            <w:tcW w:w="727" w:type="dxa"/>
          </w:tcPr>
          <w:p w:rsidR="00CD21C2" w:rsidRPr="00E061FA" w:rsidRDefault="00CD21C2" w:rsidP="00BE141D">
            <w:pPr>
              <w:jc w:val="center"/>
              <w:rPr>
                <w:sz w:val="22"/>
                <w:szCs w:val="22"/>
              </w:rPr>
            </w:pPr>
            <w:r w:rsidRPr="00E061FA">
              <w:rPr>
                <w:sz w:val="22"/>
                <w:szCs w:val="22"/>
              </w:rPr>
              <w:t>7</w:t>
            </w:r>
          </w:p>
        </w:tc>
        <w:tc>
          <w:tcPr>
            <w:tcW w:w="727" w:type="dxa"/>
          </w:tcPr>
          <w:p w:rsidR="00CD21C2" w:rsidRPr="00E061FA" w:rsidRDefault="00CD21C2" w:rsidP="00BE141D">
            <w:pPr>
              <w:jc w:val="center"/>
              <w:rPr>
                <w:sz w:val="22"/>
                <w:szCs w:val="22"/>
              </w:rPr>
            </w:pPr>
            <w:r w:rsidRPr="00E061FA">
              <w:rPr>
                <w:sz w:val="22"/>
                <w:szCs w:val="22"/>
              </w:rPr>
              <w:t>8</w:t>
            </w:r>
          </w:p>
        </w:tc>
        <w:tc>
          <w:tcPr>
            <w:tcW w:w="727" w:type="dxa"/>
          </w:tcPr>
          <w:p w:rsidR="00CD21C2" w:rsidRPr="00E061FA" w:rsidRDefault="00CD21C2" w:rsidP="00BE141D">
            <w:pPr>
              <w:jc w:val="center"/>
              <w:rPr>
                <w:sz w:val="22"/>
                <w:szCs w:val="22"/>
              </w:rPr>
            </w:pPr>
            <w:r w:rsidRPr="00E061FA">
              <w:rPr>
                <w:sz w:val="22"/>
                <w:szCs w:val="22"/>
              </w:rPr>
              <w:t>9</w:t>
            </w:r>
          </w:p>
        </w:tc>
        <w:tc>
          <w:tcPr>
            <w:tcW w:w="727" w:type="dxa"/>
          </w:tcPr>
          <w:p w:rsidR="00CD21C2" w:rsidRPr="00E061FA" w:rsidRDefault="00CD21C2" w:rsidP="00BE141D">
            <w:pPr>
              <w:jc w:val="center"/>
              <w:rPr>
                <w:sz w:val="22"/>
                <w:szCs w:val="22"/>
              </w:rPr>
            </w:pPr>
            <w:r w:rsidRPr="00E061FA">
              <w:rPr>
                <w:sz w:val="22"/>
                <w:szCs w:val="22"/>
              </w:rPr>
              <w:t>10</w:t>
            </w:r>
          </w:p>
        </w:tc>
        <w:tc>
          <w:tcPr>
            <w:tcW w:w="727" w:type="dxa"/>
          </w:tcPr>
          <w:p w:rsidR="00CD21C2" w:rsidRPr="00E061FA" w:rsidRDefault="00CD21C2" w:rsidP="00BE141D">
            <w:pPr>
              <w:jc w:val="center"/>
              <w:rPr>
                <w:sz w:val="22"/>
                <w:szCs w:val="22"/>
              </w:rPr>
            </w:pPr>
            <w:r w:rsidRPr="00E061FA">
              <w:rPr>
                <w:sz w:val="22"/>
                <w:szCs w:val="22"/>
              </w:rPr>
              <w:t>11</w:t>
            </w:r>
          </w:p>
        </w:tc>
        <w:tc>
          <w:tcPr>
            <w:tcW w:w="727" w:type="dxa"/>
          </w:tcPr>
          <w:p w:rsidR="00CD21C2" w:rsidRPr="00E061FA" w:rsidRDefault="00CD21C2" w:rsidP="00BE141D">
            <w:pPr>
              <w:jc w:val="center"/>
              <w:rPr>
                <w:sz w:val="22"/>
                <w:szCs w:val="22"/>
              </w:rPr>
            </w:pPr>
            <w:r w:rsidRPr="00E061FA">
              <w:rPr>
                <w:sz w:val="22"/>
                <w:szCs w:val="22"/>
              </w:rPr>
              <w:t>12</w:t>
            </w:r>
          </w:p>
        </w:tc>
        <w:tc>
          <w:tcPr>
            <w:tcW w:w="727" w:type="dxa"/>
          </w:tcPr>
          <w:p w:rsidR="00CD21C2" w:rsidRPr="00E061FA" w:rsidRDefault="00CD21C2" w:rsidP="00BE141D">
            <w:pPr>
              <w:jc w:val="center"/>
              <w:rPr>
                <w:sz w:val="22"/>
                <w:szCs w:val="22"/>
              </w:rPr>
            </w:pPr>
            <w:r w:rsidRPr="00E061FA">
              <w:rPr>
                <w:sz w:val="22"/>
                <w:szCs w:val="22"/>
              </w:rPr>
              <w:t>13</w:t>
            </w:r>
          </w:p>
        </w:tc>
        <w:tc>
          <w:tcPr>
            <w:tcW w:w="727" w:type="dxa"/>
          </w:tcPr>
          <w:p w:rsidR="00CD21C2" w:rsidRPr="00E061FA" w:rsidRDefault="00CD21C2" w:rsidP="00BE141D">
            <w:pPr>
              <w:jc w:val="center"/>
              <w:rPr>
                <w:sz w:val="22"/>
                <w:szCs w:val="22"/>
              </w:rPr>
            </w:pPr>
            <w:r w:rsidRPr="00E061FA">
              <w:rPr>
                <w:sz w:val="22"/>
                <w:szCs w:val="22"/>
              </w:rPr>
              <w:t>14</w:t>
            </w:r>
          </w:p>
        </w:tc>
        <w:tc>
          <w:tcPr>
            <w:tcW w:w="823" w:type="dxa"/>
          </w:tcPr>
          <w:p w:rsidR="00CD21C2" w:rsidRPr="00E061FA" w:rsidRDefault="00CD21C2" w:rsidP="00BE141D">
            <w:pPr>
              <w:jc w:val="center"/>
              <w:rPr>
                <w:sz w:val="22"/>
                <w:szCs w:val="22"/>
              </w:rPr>
            </w:pPr>
            <w:r w:rsidRPr="00E061FA">
              <w:rPr>
                <w:sz w:val="22"/>
                <w:szCs w:val="22"/>
              </w:rPr>
              <w:t>15</w:t>
            </w:r>
          </w:p>
        </w:tc>
        <w:tc>
          <w:tcPr>
            <w:tcW w:w="631" w:type="dxa"/>
          </w:tcPr>
          <w:p w:rsidR="00CD21C2" w:rsidRPr="00E061FA" w:rsidRDefault="00CD21C2" w:rsidP="00BE141D">
            <w:pPr>
              <w:jc w:val="center"/>
              <w:rPr>
                <w:sz w:val="22"/>
                <w:szCs w:val="22"/>
              </w:rPr>
            </w:pPr>
            <w:r w:rsidRPr="00E061FA">
              <w:rPr>
                <w:sz w:val="22"/>
                <w:szCs w:val="22"/>
              </w:rPr>
              <w:t>16</w:t>
            </w:r>
          </w:p>
        </w:tc>
        <w:tc>
          <w:tcPr>
            <w:tcW w:w="1169" w:type="dxa"/>
          </w:tcPr>
          <w:p w:rsidR="00CD21C2" w:rsidRPr="00E061FA" w:rsidRDefault="00CD21C2" w:rsidP="00BE141D">
            <w:pPr>
              <w:jc w:val="center"/>
              <w:rPr>
                <w:sz w:val="22"/>
                <w:szCs w:val="22"/>
              </w:rPr>
            </w:pPr>
            <w:r w:rsidRPr="00E061FA">
              <w:rPr>
                <w:sz w:val="22"/>
                <w:szCs w:val="22"/>
              </w:rPr>
              <w:t>17</w:t>
            </w:r>
          </w:p>
        </w:tc>
      </w:tr>
      <w:tr w:rsidR="00CD21C2" w:rsidRPr="00E061FA" w:rsidTr="00BE141D">
        <w:tc>
          <w:tcPr>
            <w:tcW w:w="541" w:type="dxa"/>
          </w:tcPr>
          <w:p w:rsidR="00CD21C2" w:rsidRPr="00E061FA" w:rsidRDefault="00CD21C2" w:rsidP="00BE141D">
            <w:pPr>
              <w:jc w:val="center"/>
              <w:rPr>
                <w:sz w:val="22"/>
                <w:szCs w:val="22"/>
              </w:rPr>
            </w:pPr>
            <w:r w:rsidRPr="00E061FA">
              <w:rPr>
                <w:sz w:val="22"/>
                <w:szCs w:val="22"/>
              </w:rPr>
              <w:t>1</w:t>
            </w:r>
          </w:p>
        </w:tc>
        <w:tc>
          <w:tcPr>
            <w:tcW w:w="1262" w:type="dxa"/>
          </w:tcPr>
          <w:p w:rsidR="00CD21C2" w:rsidRPr="00E061FA" w:rsidRDefault="00CD21C2" w:rsidP="00BE141D">
            <w:pPr>
              <w:jc w:val="center"/>
              <w:rPr>
                <w:sz w:val="22"/>
                <w:szCs w:val="22"/>
              </w:rPr>
            </w:pPr>
          </w:p>
        </w:tc>
        <w:tc>
          <w:tcPr>
            <w:tcW w:w="1365" w:type="dxa"/>
          </w:tcPr>
          <w:p w:rsidR="00CD21C2" w:rsidRPr="00E061FA" w:rsidRDefault="00CD21C2" w:rsidP="00BE141D">
            <w:pPr>
              <w:jc w:val="center"/>
              <w:rPr>
                <w:sz w:val="22"/>
                <w:szCs w:val="22"/>
              </w:rPr>
            </w:pPr>
          </w:p>
        </w:tc>
        <w:tc>
          <w:tcPr>
            <w:tcW w:w="1260" w:type="dxa"/>
          </w:tcPr>
          <w:p w:rsidR="00CD21C2" w:rsidRPr="00E061FA" w:rsidRDefault="00CD21C2" w:rsidP="00BE141D">
            <w:pPr>
              <w:jc w:val="center"/>
              <w:rPr>
                <w:sz w:val="22"/>
                <w:szCs w:val="22"/>
              </w:rPr>
            </w:pPr>
          </w:p>
        </w:tc>
        <w:tc>
          <w:tcPr>
            <w:tcW w:w="1620" w:type="dxa"/>
          </w:tcPr>
          <w:p w:rsidR="00CD21C2" w:rsidRPr="00E061FA" w:rsidRDefault="00CD21C2" w:rsidP="00BE141D">
            <w:pPr>
              <w:jc w:val="center"/>
              <w:rPr>
                <w:sz w:val="22"/>
                <w:szCs w:val="22"/>
              </w:rPr>
            </w:pPr>
          </w:p>
        </w:tc>
        <w:tc>
          <w:tcPr>
            <w:tcW w:w="741" w:type="dxa"/>
          </w:tcPr>
          <w:p w:rsidR="00CD21C2" w:rsidRPr="00E061FA" w:rsidRDefault="00CD21C2" w:rsidP="00BE141D">
            <w:pPr>
              <w:jc w:val="center"/>
              <w:rPr>
                <w:sz w:val="22"/>
                <w:szCs w:val="22"/>
              </w:rPr>
            </w:pPr>
          </w:p>
        </w:tc>
        <w:tc>
          <w:tcPr>
            <w:tcW w:w="727" w:type="dxa"/>
          </w:tcPr>
          <w:p w:rsidR="00CD21C2" w:rsidRPr="00E061FA" w:rsidRDefault="00CD21C2" w:rsidP="00BE141D">
            <w:pPr>
              <w:jc w:val="center"/>
              <w:rPr>
                <w:sz w:val="22"/>
                <w:szCs w:val="22"/>
              </w:rPr>
            </w:pPr>
          </w:p>
        </w:tc>
        <w:tc>
          <w:tcPr>
            <w:tcW w:w="727" w:type="dxa"/>
          </w:tcPr>
          <w:p w:rsidR="00CD21C2" w:rsidRPr="00E061FA" w:rsidRDefault="00CD21C2" w:rsidP="00BE141D">
            <w:pPr>
              <w:jc w:val="center"/>
              <w:rPr>
                <w:sz w:val="22"/>
                <w:szCs w:val="22"/>
              </w:rPr>
            </w:pPr>
          </w:p>
        </w:tc>
        <w:tc>
          <w:tcPr>
            <w:tcW w:w="727" w:type="dxa"/>
          </w:tcPr>
          <w:p w:rsidR="00CD21C2" w:rsidRPr="00E061FA" w:rsidRDefault="00CD21C2" w:rsidP="00BE141D">
            <w:pPr>
              <w:jc w:val="center"/>
              <w:rPr>
                <w:sz w:val="22"/>
                <w:szCs w:val="22"/>
              </w:rPr>
            </w:pPr>
          </w:p>
        </w:tc>
        <w:tc>
          <w:tcPr>
            <w:tcW w:w="727" w:type="dxa"/>
          </w:tcPr>
          <w:p w:rsidR="00CD21C2" w:rsidRPr="00E061FA" w:rsidRDefault="00CD21C2" w:rsidP="00BE141D">
            <w:pPr>
              <w:jc w:val="center"/>
              <w:rPr>
                <w:sz w:val="22"/>
                <w:szCs w:val="22"/>
              </w:rPr>
            </w:pPr>
          </w:p>
        </w:tc>
        <w:tc>
          <w:tcPr>
            <w:tcW w:w="727" w:type="dxa"/>
          </w:tcPr>
          <w:p w:rsidR="00CD21C2" w:rsidRPr="00E061FA" w:rsidRDefault="00CD21C2" w:rsidP="00BE141D">
            <w:pPr>
              <w:jc w:val="center"/>
              <w:rPr>
                <w:sz w:val="22"/>
                <w:szCs w:val="22"/>
              </w:rPr>
            </w:pPr>
          </w:p>
        </w:tc>
        <w:tc>
          <w:tcPr>
            <w:tcW w:w="727" w:type="dxa"/>
          </w:tcPr>
          <w:p w:rsidR="00CD21C2" w:rsidRPr="00E061FA" w:rsidRDefault="00CD21C2" w:rsidP="00BE141D">
            <w:pPr>
              <w:jc w:val="center"/>
              <w:rPr>
                <w:sz w:val="22"/>
                <w:szCs w:val="22"/>
              </w:rPr>
            </w:pPr>
          </w:p>
        </w:tc>
        <w:tc>
          <w:tcPr>
            <w:tcW w:w="727" w:type="dxa"/>
          </w:tcPr>
          <w:p w:rsidR="00CD21C2" w:rsidRPr="00E061FA" w:rsidRDefault="00CD21C2" w:rsidP="00BE141D">
            <w:pPr>
              <w:jc w:val="center"/>
              <w:rPr>
                <w:sz w:val="22"/>
                <w:szCs w:val="22"/>
              </w:rPr>
            </w:pPr>
          </w:p>
        </w:tc>
        <w:tc>
          <w:tcPr>
            <w:tcW w:w="727" w:type="dxa"/>
          </w:tcPr>
          <w:p w:rsidR="00CD21C2" w:rsidRPr="00E061FA" w:rsidRDefault="00CD21C2" w:rsidP="00BE141D">
            <w:pPr>
              <w:jc w:val="center"/>
              <w:rPr>
                <w:sz w:val="22"/>
                <w:szCs w:val="22"/>
              </w:rPr>
            </w:pPr>
          </w:p>
        </w:tc>
        <w:tc>
          <w:tcPr>
            <w:tcW w:w="823" w:type="dxa"/>
          </w:tcPr>
          <w:p w:rsidR="00CD21C2" w:rsidRPr="00E061FA" w:rsidRDefault="00CD21C2" w:rsidP="00BE141D">
            <w:pPr>
              <w:jc w:val="center"/>
              <w:rPr>
                <w:sz w:val="22"/>
                <w:szCs w:val="22"/>
              </w:rPr>
            </w:pPr>
          </w:p>
        </w:tc>
        <w:tc>
          <w:tcPr>
            <w:tcW w:w="631" w:type="dxa"/>
          </w:tcPr>
          <w:p w:rsidR="00CD21C2" w:rsidRPr="00E061FA" w:rsidRDefault="00CD21C2" w:rsidP="00BE141D">
            <w:pPr>
              <w:jc w:val="center"/>
              <w:rPr>
                <w:sz w:val="22"/>
                <w:szCs w:val="22"/>
              </w:rPr>
            </w:pPr>
          </w:p>
        </w:tc>
        <w:tc>
          <w:tcPr>
            <w:tcW w:w="1169" w:type="dxa"/>
          </w:tcPr>
          <w:p w:rsidR="00CD21C2" w:rsidRPr="00E061FA" w:rsidRDefault="00CD21C2" w:rsidP="00BE141D">
            <w:pPr>
              <w:jc w:val="center"/>
              <w:rPr>
                <w:sz w:val="22"/>
                <w:szCs w:val="22"/>
              </w:rPr>
            </w:pPr>
          </w:p>
        </w:tc>
      </w:tr>
      <w:tr w:rsidR="00CD21C2" w:rsidRPr="00E061FA" w:rsidTr="00BE141D">
        <w:tc>
          <w:tcPr>
            <w:tcW w:w="541" w:type="dxa"/>
          </w:tcPr>
          <w:p w:rsidR="00CD21C2" w:rsidRPr="00E061FA" w:rsidRDefault="00CD21C2" w:rsidP="00BE141D">
            <w:pPr>
              <w:jc w:val="center"/>
              <w:rPr>
                <w:sz w:val="22"/>
                <w:szCs w:val="22"/>
              </w:rPr>
            </w:pPr>
            <w:r w:rsidRPr="00E061FA">
              <w:rPr>
                <w:sz w:val="22"/>
                <w:szCs w:val="22"/>
              </w:rPr>
              <w:t>2</w:t>
            </w:r>
          </w:p>
        </w:tc>
        <w:tc>
          <w:tcPr>
            <w:tcW w:w="1262" w:type="dxa"/>
          </w:tcPr>
          <w:p w:rsidR="00CD21C2" w:rsidRPr="00E061FA" w:rsidRDefault="00CD21C2" w:rsidP="00BE141D">
            <w:pPr>
              <w:jc w:val="center"/>
              <w:rPr>
                <w:sz w:val="22"/>
                <w:szCs w:val="22"/>
              </w:rPr>
            </w:pPr>
          </w:p>
        </w:tc>
        <w:tc>
          <w:tcPr>
            <w:tcW w:w="1365" w:type="dxa"/>
          </w:tcPr>
          <w:p w:rsidR="00CD21C2" w:rsidRPr="00E061FA" w:rsidRDefault="00CD21C2" w:rsidP="00BE141D">
            <w:pPr>
              <w:jc w:val="center"/>
              <w:rPr>
                <w:sz w:val="22"/>
                <w:szCs w:val="22"/>
              </w:rPr>
            </w:pPr>
          </w:p>
        </w:tc>
        <w:tc>
          <w:tcPr>
            <w:tcW w:w="1260" w:type="dxa"/>
          </w:tcPr>
          <w:p w:rsidR="00CD21C2" w:rsidRPr="00E061FA" w:rsidRDefault="00CD21C2" w:rsidP="00BE141D">
            <w:pPr>
              <w:jc w:val="center"/>
              <w:rPr>
                <w:sz w:val="22"/>
                <w:szCs w:val="22"/>
              </w:rPr>
            </w:pPr>
          </w:p>
        </w:tc>
        <w:tc>
          <w:tcPr>
            <w:tcW w:w="1620" w:type="dxa"/>
          </w:tcPr>
          <w:p w:rsidR="00CD21C2" w:rsidRPr="00E061FA" w:rsidRDefault="00CD21C2" w:rsidP="00BE141D">
            <w:pPr>
              <w:jc w:val="center"/>
              <w:rPr>
                <w:sz w:val="22"/>
                <w:szCs w:val="22"/>
              </w:rPr>
            </w:pPr>
          </w:p>
        </w:tc>
        <w:tc>
          <w:tcPr>
            <w:tcW w:w="741" w:type="dxa"/>
          </w:tcPr>
          <w:p w:rsidR="00CD21C2" w:rsidRPr="00E061FA" w:rsidRDefault="00CD21C2" w:rsidP="00BE141D">
            <w:pPr>
              <w:jc w:val="center"/>
              <w:rPr>
                <w:sz w:val="22"/>
                <w:szCs w:val="22"/>
              </w:rPr>
            </w:pPr>
          </w:p>
        </w:tc>
        <w:tc>
          <w:tcPr>
            <w:tcW w:w="727" w:type="dxa"/>
          </w:tcPr>
          <w:p w:rsidR="00CD21C2" w:rsidRPr="00E061FA" w:rsidRDefault="00CD21C2" w:rsidP="00BE141D">
            <w:pPr>
              <w:jc w:val="center"/>
              <w:rPr>
                <w:sz w:val="22"/>
                <w:szCs w:val="22"/>
              </w:rPr>
            </w:pPr>
          </w:p>
        </w:tc>
        <w:tc>
          <w:tcPr>
            <w:tcW w:w="727" w:type="dxa"/>
          </w:tcPr>
          <w:p w:rsidR="00CD21C2" w:rsidRPr="00E061FA" w:rsidRDefault="00CD21C2" w:rsidP="00BE141D">
            <w:pPr>
              <w:jc w:val="center"/>
              <w:rPr>
                <w:sz w:val="22"/>
                <w:szCs w:val="22"/>
              </w:rPr>
            </w:pPr>
          </w:p>
        </w:tc>
        <w:tc>
          <w:tcPr>
            <w:tcW w:w="727" w:type="dxa"/>
          </w:tcPr>
          <w:p w:rsidR="00CD21C2" w:rsidRPr="00E061FA" w:rsidRDefault="00CD21C2" w:rsidP="00BE141D">
            <w:pPr>
              <w:jc w:val="center"/>
              <w:rPr>
                <w:sz w:val="22"/>
                <w:szCs w:val="22"/>
              </w:rPr>
            </w:pPr>
          </w:p>
        </w:tc>
        <w:tc>
          <w:tcPr>
            <w:tcW w:w="727" w:type="dxa"/>
          </w:tcPr>
          <w:p w:rsidR="00CD21C2" w:rsidRPr="00E061FA" w:rsidRDefault="00CD21C2" w:rsidP="00BE141D">
            <w:pPr>
              <w:jc w:val="center"/>
              <w:rPr>
                <w:sz w:val="22"/>
                <w:szCs w:val="22"/>
              </w:rPr>
            </w:pPr>
          </w:p>
        </w:tc>
        <w:tc>
          <w:tcPr>
            <w:tcW w:w="727" w:type="dxa"/>
          </w:tcPr>
          <w:p w:rsidR="00CD21C2" w:rsidRPr="00E061FA" w:rsidRDefault="00CD21C2" w:rsidP="00BE141D">
            <w:pPr>
              <w:jc w:val="center"/>
              <w:rPr>
                <w:sz w:val="22"/>
                <w:szCs w:val="22"/>
              </w:rPr>
            </w:pPr>
          </w:p>
        </w:tc>
        <w:tc>
          <w:tcPr>
            <w:tcW w:w="727" w:type="dxa"/>
          </w:tcPr>
          <w:p w:rsidR="00CD21C2" w:rsidRPr="00E061FA" w:rsidRDefault="00CD21C2" w:rsidP="00BE141D">
            <w:pPr>
              <w:jc w:val="center"/>
              <w:rPr>
                <w:sz w:val="22"/>
                <w:szCs w:val="22"/>
              </w:rPr>
            </w:pPr>
          </w:p>
        </w:tc>
        <w:tc>
          <w:tcPr>
            <w:tcW w:w="727" w:type="dxa"/>
          </w:tcPr>
          <w:p w:rsidR="00CD21C2" w:rsidRPr="00E061FA" w:rsidRDefault="00CD21C2" w:rsidP="00BE141D">
            <w:pPr>
              <w:jc w:val="center"/>
              <w:rPr>
                <w:sz w:val="22"/>
                <w:szCs w:val="22"/>
              </w:rPr>
            </w:pPr>
          </w:p>
        </w:tc>
        <w:tc>
          <w:tcPr>
            <w:tcW w:w="727" w:type="dxa"/>
          </w:tcPr>
          <w:p w:rsidR="00CD21C2" w:rsidRPr="00E061FA" w:rsidRDefault="00CD21C2" w:rsidP="00BE141D">
            <w:pPr>
              <w:jc w:val="center"/>
              <w:rPr>
                <w:sz w:val="22"/>
                <w:szCs w:val="22"/>
              </w:rPr>
            </w:pPr>
          </w:p>
        </w:tc>
        <w:tc>
          <w:tcPr>
            <w:tcW w:w="823" w:type="dxa"/>
          </w:tcPr>
          <w:p w:rsidR="00CD21C2" w:rsidRPr="00E061FA" w:rsidRDefault="00CD21C2" w:rsidP="00BE141D">
            <w:pPr>
              <w:jc w:val="center"/>
              <w:rPr>
                <w:sz w:val="22"/>
                <w:szCs w:val="22"/>
              </w:rPr>
            </w:pPr>
          </w:p>
        </w:tc>
        <w:tc>
          <w:tcPr>
            <w:tcW w:w="631" w:type="dxa"/>
          </w:tcPr>
          <w:p w:rsidR="00CD21C2" w:rsidRPr="00E061FA" w:rsidRDefault="00CD21C2" w:rsidP="00BE141D">
            <w:pPr>
              <w:jc w:val="center"/>
              <w:rPr>
                <w:sz w:val="22"/>
                <w:szCs w:val="22"/>
              </w:rPr>
            </w:pPr>
          </w:p>
        </w:tc>
        <w:tc>
          <w:tcPr>
            <w:tcW w:w="1169" w:type="dxa"/>
          </w:tcPr>
          <w:p w:rsidR="00CD21C2" w:rsidRPr="00E061FA" w:rsidRDefault="00CD21C2" w:rsidP="00BE141D">
            <w:pPr>
              <w:jc w:val="center"/>
              <w:rPr>
                <w:sz w:val="22"/>
                <w:szCs w:val="22"/>
              </w:rPr>
            </w:pPr>
          </w:p>
        </w:tc>
      </w:tr>
      <w:tr w:rsidR="00CD21C2" w:rsidRPr="00E061FA" w:rsidTr="00BE141D">
        <w:tc>
          <w:tcPr>
            <w:tcW w:w="4428" w:type="dxa"/>
            <w:gridSpan w:val="4"/>
          </w:tcPr>
          <w:p w:rsidR="00CD21C2" w:rsidRPr="00E061FA" w:rsidRDefault="00CD21C2" w:rsidP="00CD21C2">
            <w:pPr>
              <w:rPr>
                <w:sz w:val="22"/>
                <w:szCs w:val="22"/>
              </w:rPr>
            </w:pPr>
            <w:r w:rsidRPr="00E061FA">
              <w:rPr>
                <w:sz w:val="22"/>
                <w:szCs w:val="22"/>
              </w:rPr>
              <w:t>Итого</w:t>
            </w:r>
          </w:p>
        </w:tc>
        <w:tc>
          <w:tcPr>
            <w:tcW w:w="1620" w:type="dxa"/>
          </w:tcPr>
          <w:p w:rsidR="00CD21C2" w:rsidRPr="00E061FA" w:rsidRDefault="00CD21C2" w:rsidP="00CD21C2">
            <w:pPr>
              <w:rPr>
                <w:sz w:val="22"/>
                <w:szCs w:val="22"/>
              </w:rPr>
            </w:pPr>
          </w:p>
        </w:tc>
        <w:tc>
          <w:tcPr>
            <w:tcW w:w="741" w:type="dxa"/>
          </w:tcPr>
          <w:p w:rsidR="00CD21C2" w:rsidRPr="00E061FA" w:rsidRDefault="00CD21C2" w:rsidP="00CD21C2">
            <w:pPr>
              <w:rPr>
                <w:sz w:val="22"/>
                <w:szCs w:val="22"/>
              </w:rPr>
            </w:pPr>
          </w:p>
        </w:tc>
        <w:tc>
          <w:tcPr>
            <w:tcW w:w="727" w:type="dxa"/>
          </w:tcPr>
          <w:p w:rsidR="00CD21C2" w:rsidRPr="00E061FA" w:rsidRDefault="00CD21C2" w:rsidP="00CD21C2">
            <w:pPr>
              <w:rPr>
                <w:sz w:val="22"/>
                <w:szCs w:val="22"/>
              </w:rPr>
            </w:pPr>
          </w:p>
        </w:tc>
        <w:tc>
          <w:tcPr>
            <w:tcW w:w="727" w:type="dxa"/>
          </w:tcPr>
          <w:p w:rsidR="00CD21C2" w:rsidRPr="00E061FA" w:rsidRDefault="00CD21C2" w:rsidP="00CD21C2">
            <w:pPr>
              <w:rPr>
                <w:sz w:val="22"/>
                <w:szCs w:val="22"/>
              </w:rPr>
            </w:pPr>
          </w:p>
        </w:tc>
        <w:tc>
          <w:tcPr>
            <w:tcW w:w="727" w:type="dxa"/>
          </w:tcPr>
          <w:p w:rsidR="00CD21C2" w:rsidRPr="00E061FA" w:rsidRDefault="00CD21C2" w:rsidP="00CD21C2">
            <w:pPr>
              <w:rPr>
                <w:sz w:val="22"/>
                <w:szCs w:val="22"/>
              </w:rPr>
            </w:pPr>
          </w:p>
        </w:tc>
        <w:tc>
          <w:tcPr>
            <w:tcW w:w="727" w:type="dxa"/>
          </w:tcPr>
          <w:p w:rsidR="00CD21C2" w:rsidRPr="00E061FA" w:rsidRDefault="00CD21C2" w:rsidP="00CD21C2">
            <w:pPr>
              <w:rPr>
                <w:sz w:val="22"/>
                <w:szCs w:val="22"/>
              </w:rPr>
            </w:pPr>
          </w:p>
        </w:tc>
        <w:tc>
          <w:tcPr>
            <w:tcW w:w="727" w:type="dxa"/>
          </w:tcPr>
          <w:p w:rsidR="00CD21C2" w:rsidRPr="00E061FA" w:rsidRDefault="00CD21C2" w:rsidP="00CD21C2">
            <w:pPr>
              <w:rPr>
                <w:sz w:val="22"/>
                <w:szCs w:val="22"/>
              </w:rPr>
            </w:pPr>
          </w:p>
        </w:tc>
        <w:tc>
          <w:tcPr>
            <w:tcW w:w="727" w:type="dxa"/>
          </w:tcPr>
          <w:p w:rsidR="00CD21C2" w:rsidRPr="00E061FA" w:rsidRDefault="00CD21C2" w:rsidP="00CD21C2">
            <w:pPr>
              <w:rPr>
                <w:sz w:val="22"/>
                <w:szCs w:val="22"/>
              </w:rPr>
            </w:pPr>
          </w:p>
        </w:tc>
        <w:tc>
          <w:tcPr>
            <w:tcW w:w="727" w:type="dxa"/>
          </w:tcPr>
          <w:p w:rsidR="00CD21C2" w:rsidRPr="00E061FA" w:rsidRDefault="00CD21C2" w:rsidP="00CD21C2">
            <w:pPr>
              <w:rPr>
                <w:sz w:val="22"/>
                <w:szCs w:val="22"/>
              </w:rPr>
            </w:pPr>
          </w:p>
        </w:tc>
        <w:tc>
          <w:tcPr>
            <w:tcW w:w="727" w:type="dxa"/>
          </w:tcPr>
          <w:p w:rsidR="00CD21C2" w:rsidRPr="00E061FA" w:rsidRDefault="00CD21C2" w:rsidP="00BE141D">
            <w:pPr>
              <w:jc w:val="center"/>
              <w:rPr>
                <w:sz w:val="22"/>
                <w:szCs w:val="22"/>
              </w:rPr>
            </w:pPr>
          </w:p>
        </w:tc>
        <w:tc>
          <w:tcPr>
            <w:tcW w:w="823" w:type="dxa"/>
          </w:tcPr>
          <w:p w:rsidR="00CD21C2" w:rsidRPr="00E061FA" w:rsidRDefault="00CD21C2" w:rsidP="00BE141D">
            <w:pPr>
              <w:jc w:val="center"/>
              <w:rPr>
                <w:sz w:val="22"/>
                <w:szCs w:val="22"/>
              </w:rPr>
            </w:pPr>
          </w:p>
        </w:tc>
        <w:tc>
          <w:tcPr>
            <w:tcW w:w="631" w:type="dxa"/>
          </w:tcPr>
          <w:p w:rsidR="00CD21C2" w:rsidRPr="00E061FA" w:rsidRDefault="00CD21C2" w:rsidP="00BE141D">
            <w:pPr>
              <w:jc w:val="center"/>
              <w:rPr>
                <w:sz w:val="22"/>
                <w:szCs w:val="22"/>
              </w:rPr>
            </w:pPr>
          </w:p>
        </w:tc>
        <w:tc>
          <w:tcPr>
            <w:tcW w:w="1169" w:type="dxa"/>
          </w:tcPr>
          <w:p w:rsidR="00CD21C2" w:rsidRPr="00E061FA" w:rsidRDefault="00CD21C2" w:rsidP="00BE141D">
            <w:pPr>
              <w:jc w:val="center"/>
              <w:rPr>
                <w:sz w:val="22"/>
                <w:szCs w:val="22"/>
              </w:rPr>
            </w:pPr>
          </w:p>
        </w:tc>
      </w:tr>
      <w:tr w:rsidR="00CD21C2" w:rsidRPr="00E061FA" w:rsidTr="00BE141D">
        <w:tc>
          <w:tcPr>
            <w:tcW w:w="11878" w:type="dxa"/>
            <w:gridSpan w:val="13"/>
          </w:tcPr>
          <w:p w:rsidR="00CD21C2" w:rsidRPr="00E061FA" w:rsidRDefault="00CD21C2" w:rsidP="00CD21C2">
            <w:pPr>
              <w:rPr>
                <w:sz w:val="22"/>
                <w:szCs w:val="22"/>
              </w:rPr>
            </w:pPr>
          </w:p>
        </w:tc>
        <w:tc>
          <w:tcPr>
            <w:tcW w:w="1550" w:type="dxa"/>
            <w:gridSpan w:val="2"/>
          </w:tcPr>
          <w:p w:rsidR="00CD21C2" w:rsidRPr="00E061FA" w:rsidRDefault="00CD21C2" w:rsidP="00CD21C2">
            <w:pPr>
              <w:rPr>
                <w:sz w:val="22"/>
                <w:szCs w:val="22"/>
              </w:rPr>
            </w:pPr>
            <w:r w:rsidRPr="00E061FA">
              <w:rPr>
                <w:sz w:val="22"/>
                <w:szCs w:val="22"/>
              </w:rPr>
              <w:t>Отчетный период</w:t>
            </w:r>
          </w:p>
        </w:tc>
        <w:tc>
          <w:tcPr>
            <w:tcW w:w="1800" w:type="dxa"/>
            <w:gridSpan w:val="2"/>
          </w:tcPr>
          <w:p w:rsidR="00CD21C2" w:rsidRPr="00E061FA" w:rsidRDefault="00CD21C2" w:rsidP="00CD21C2">
            <w:pPr>
              <w:rPr>
                <w:sz w:val="22"/>
                <w:szCs w:val="22"/>
              </w:rPr>
            </w:pPr>
            <w:r w:rsidRPr="00E061FA">
              <w:rPr>
                <w:sz w:val="22"/>
                <w:szCs w:val="22"/>
              </w:rPr>
              <w:t>С начала года</w:t>
            </w:r>
          </w:p>
        </w:tc>
      </w:tr>
      <w:tr w:rsidR="00CD21C2" w:rsidRPr="00E061FA" w:rsidTr="00BE141D">
        <w:tc>
          <w:tcPr>
            <w:tcW w:w="11878" w:type="dxa"/>
            <w:gridSpan w:val="13"/>
          </w:tcPr>
          <w:p w:rsidR="00CD21C2" w:rsidRPr="00E061FA" w:rsidRDefault="00CD21C2" w:rsidP="00CD21C2">
            <w:pPr>
              <w:rPr>
                <w:sz w:val="22"/>
                <w:szCs w:val="22"/>
              </w:rPr>
            </w:pPr>
            <w:r w:rsidRPr="00E061FA">
              <w:rPr>
                <w:sz w:val="22"/>
                <w:szCs w:val="22"/>
              </w:rPr>
              <w:t>Количество перевезенных льготных категорий пассажиров, чел.</w:t>
            </w:r>
          </w:p>
        </w:tc>
        <w:tc>
          <w:tcPr>
            <w:tcW w:w="1550" w:type="dxa"/>
            <w:gridSpan w:val="2"/>
          </w:tcPr>
          <w:p w:rsidR="00CD21C2" w:rsidRPr="00E061FA" w:rsidRDefault="00CD21C2" w:rsidP="00BE141D">
            <w:pPr>
              <w:jc w:val="center"/>
              <w:rPr>
                <w:sz w:val="22"/>
                <w:szCs w:val="22"/>
              </w:rPr>
            </w:pPr>
          </w:p>
        </w:tc>
        <w:tc>
          <w:tcPr>
            <w:tcW w:w="1800" w:type="dxa"/>
            <w:gridSpan w:val="2"/>
          </w:tcPr>
          <w:p w:rsidR="00CD21C2" w:rsidRPr="00E061FA" w:rsidRDefault="00CD21C2" w:rsidP="00BE141D">
            <w:pPr>
              <w:jc w:val="center"/>
              <w:rPr>
                <w:sz w:val="22"/>
                <w:szCs w:val="22"/>
              </w:rPr>
            </w:pPr>
          </w:p>
        </w:tc>
      </w:tr>
      <w:tr w:rsidR="00CD21C2" w:rsidRPr="00E061FA" w:rsidTr="00BE141D">
        <w:tc>
          <w:tcPr>
            <w:tcW w:w="11878" w:type="dxa"/>
            <w:gridSpan w:val="13"/>
          </w:tcPr>
          <w:p w:rsidR="00CD21C2" w:rsidRPr="00E061FA" w:rsidRDefault="00CD21C2" w:rsidP="00CD21C2">
            <w:pPr>
              <w:rPr>
                <w:sz w:val="22"/>
                <w:szCs w:val="22"/>
              </w:rPr>
            </w:pPr>
            <w:r w:rsidRPr="00E061FA">
              <w:rPr>
                <w:sz w:val="22"/>
                <w:szCs w:val="22"/>
              </w:rPr>
              <w:t>Выпадающие доходы от перевозки льготных категорий пассажиров, руб.</w:t>
            </w:r>
          </w:p>
        </w:tc>
        <w:tc>
          <w:tcPr>
            <w:tcW w:w="1550" w:type="dxa"/>
            <w:gridSpan w:val="2"/>
          </w:tcPr>
          <w:p w:rsidR="00CD21C2" w:rsidRPr="00E061FA" w:rsidRDefault="00CD21C2" w:rsidP="00BE141D">
            <w:pPr>
              <w:jc w:val="center"/>
              <w:rPr>
                <w:sz w:val="22"/>
                <w:szCs w:val="22"/>
              </w:rPr>
            </w:pPr>
          </w:p>
        </w:tc>
        <w:tc>
          <w:tcPr>
            <w:tcW w:w="1800" w:type="dxa"/>
            <w:gridSpan w:val="2"/>
          </w:tcPr>
          <w:p w:rsidR="00CD21C2" w:rsidRPr="00E061FA" w:rsidRDefault="00CD21C2" w:rsidP="00BE141D">
            <w:pPr>
              <w:jc w:val="center"/>
              <w:rPr>
                <w:sz w:val="22"/>
                <w:szCs w:val="22"/>
              </w:rPr>
            </w:pPr>
          </w:p>
        </w:tc>
      </w:tr>
    </w:tbl>
    <w:p w:rsidR="001901EB" w:rsidRPr="00E061FA" w:rsidRDefault="001901EB" w:rsidP="001901EB">
      <w:pPr>
        <w:jc w:val="center"/>
        <w:rPr>
          <w:sz w:val="26"/>
          <w:szCs w:val="26"/>
        </w:rPr>
      </w:pPr>
    </w:p>
    <w:p w:rsidR="001901EB" w:rsidRPr="00E061FA" w:rsidRDefault="00CD21C2" w:rsidP="00CD21C2">
      <w:pPr>
        <w:rPr>
          <w:sz w:val="26"/>
          <w:szCs w:val="26"/>
        </w:rPr>
      </w:pPr>
      <w:r w:rsidRPr="00E061FA">
        <w:rPr>
          <w:sz w:val="26"/>
          <w:szCs w:val="26"/>
        </w:rPr>
        <w:t xml:space="preserve">Руководитель </w:t>
      </w:r>
      <w:proofErr w:type="spellStart"/>
      <w:r w:rsidRPr="00E061FA">
        <w:rPr>
          <w:sz w:val="26"/>
          <w:szCs w:val="26"/>
        </w:rPr>
        <w:t>предприятия_______________________Ф.И.О</w:t>
      </w:r>
      <w:proofErr w:type="spellEnd"/>
      <w:r w:rsidRPr="00E061FA">
        <w:rPr>
          <w:sz w:val="26"/>
          <w:szCs w:val="26"/>
        </w:rPr>
        <w:t>.</w:t>
      </w:r>
    </w:p>
    <w:p w:rsidR="001901EB" w:rsidRPr="00E061FA" w:rsidRDefault="001901EB" w:rsidP="00CD21C2">
      <w:pPr>
        <w:jc w:val="both"/>
        <w:rPr>
          <w:sz w:val="26"/>
          <w:szCs w:val="26"/>
        </w:rPr>
      </w:pPr>
    </w:p>
    <w:p w:rsidR="009805F8" w:rsidRDefault="009805F8" w:rsidP="00CD21C2">
      <w:pPr>
        <w:jc w:val="both"/>
        <w:sectPr w:rsidR="009805F8" w:rsidSect="00CD21C2">
          <w:pgSz w:w="16838" w:h="11906" w:orient="landscape"/>
          <w:pgMar w:top="851" w:right="1134" w:bottom="851" w:left="1134" w:header="709" w:footer="709" w:gutter="0"/>
          <w:cols w:space="708"/>
          <w:docGrid w:linePitch="360"/>
        </w:sectPr>
      </w:pPr>
      <w:r w:rsidRPr="00E061FA">
        <w:rPr>
          <w:sz w:val="26"/>
          <w:szCs w:val="26"/>
        </w:rPr>
        <w:t>М.П.</w:t>
      </w:r>
    </w:p>
    <w:p w:rsidR="00D8524F" w:rsidRDefault="00D8524F" w:rsidP="006C5CDA">
      <w:pPr>
        <w:pStyle w:val="1"/>
        <w:jc w:val="center"/>
        <w:rPr>
          <w:rFonts w:ascii="Times New Roman" w:hAnsi="Times New Roman"/>
          <w:b/>
          <w:sz w:val="26"/>
        </w:rPr>
      </w:pPr>
    </w:p>
    <w:sectPr w:rsidR="00D8524F" w:rsidSect="00C5509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FF9" w:rsidRDefault="00936FF9" w:rsidP="00411F82">
      <w:r>
        <w:separator/>
      </w:r>
    </w:p>
  </w:endnote>
  <w:endnote w:type="continuationSeparator" w:id="0">
    <w:p w:rsidR="00936FF9" w:rsidRDefault="00936FF9" w:rsidP="00411F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G Times">
    <w:panose1 w:val="02020603050405020304"/>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FF9" w:rsidRDefault="00936FF9" w:rsidP="00411F82">
      <w:r>
        <w:separator/>
      </w:r>
    </w:p>
  </w:footnote>
  <w:footnote w:type="continuationSeparator" w:id="0">
    <w:p w:rsidR="00936FF9" w:rsidRDefault="00936FF9" w:rsidP="00411F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2F186B"/>
    <w:multiLevelType w:val="hybridMultilevel"/>
    <w:tmpl w:val="D6169974"/>
    <w:lvl w:ilvl="0" w:tplc="6D82B296">
      <w:start w:val="1"/>
      <w:numFmt w:val="decimal"/>
      <w:lvlText w:val="%1."/>
      <w:lvlJc w:val="left"/>
      <w:pPr>
        <w:ind w:left="840" w:hanging="84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687B0D55"/>
    <w:multiLevelType w:val="hybridMultilevel"/>
    <w:tmpl w:val="E1923D4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DB6FBB"/>
    <w:rsid w:val="00020AED"/>
    <w:rsid w:val="00032A62"/>
    <w:rsid w:val="00032C04"/>
    <w:rsid w:val="00070984"/>
    <w:rsid w:val="0010098C"/>
    <w:rsid w:val="001049DE"/>
    <w:rsid w:val="00131C0D"/>
    <w:rsid w:val="00135C75"/>
    <w:rsid w:val="00167631"/>
    <w:rsid w:val="00173E30"/>
    <w:rsid w:val="00180B6D"/>
    <w:rsid w:val="001901EB"/>
    <w:rsid w:val="001B70B1"/>
    <w:rsid w:val="001C297A"/>
    <w:rsid w:val="002046B3"/>
    <w:rsid w:val="00231209"/>
    <w:rsid w:val="00244264"/>
    <w:rsid w:val="00273B55"/>
    <w:rsid w:val="00276CB0"/>
    <w:rsid w:val="002808C4"/>
    <w:rsid w:val="00290FCF"/>
    <w:rsid w:val="00292950"/>
    <w:rsid w:val="002D6AFD"/>
    <w:rsid w:val="002D7743"/>
    <w:rsid w:val="002F2154"/>
    <w:rsid w:val="002F26E0"/>
    <w:rsid w:val="00301E00"/>
    <w:rsid w:val="00317D92"/>
    <w:rsid w:val="00360AC9"/>
    <w:rsid w:val="003665C9"/>
    <w:rsid w:val="00367864"/>
    <w:rsid w:val="003750EE"/>
    <w:rsid w:val="0039178F"/>
    <w:rsid w:val="00394D57"/>
    <w:rsid w:val="003B67DA"/>
    <w:rsid w:val="003C5B22"/>
    <w:rsid w:val="003F7E2A"/>
    <w:rsid w:val="00411F82"/>
    <w:rsid w:val="004171AF"/>
    <w:rsid w:val="00434F9B"/>
    <w:rsid w:val="00454910"/>
    <w:rsid w:val="00457B3D"/>
    <w:rsid w:val="00457ECF"/>
    <w:rsid w:val="00465E1D"/>
    <w:rsid w:val="004E5474"/>
    <w:rsid w:val="005054A6"/>
    <w:rsid w:val="00523B06"/>
    <w:rsid w:val="005331E1"/>
    <w:rsid w:val="0053385D"/>
    <w:rsid w:val="00536D68"/>
    <w:rsid w:val="00561266"/>
    <w:rsid w:val="005863B7"/>
    <w:rsid w:val="005A3DDF"/>
    <w:rsid w:val="005A72E1"/>
    <w:rsid w:val="005B6CE1"/>
    <w:rsid w:val="005B7AC9"/>
    <w:rsid w:val="005D385F"/>
    <w:rsid w:val="005E16CE"/>
    <w:rsid w:val="005F47F3"/>
    <w:rsid w:val="005F57DC"/>
    <w:rsid w:val="00620189"/>
    <w:rsid w:val="00644DA9"/>
    <w:rsid w:val="006746C1"/>
    <w:rsid w:val="006C2897"/>
    <w:rsid w:val="006C5CDA"/>
    <w:rsid w:val="006C6353"/>
    <w:rsid w:val="006C6C3D"/>
    <w:rsid w:val="006D1189"/>
    <w:rsid w:val="006D11A9"/>
    <w:rsid w:val="006D5B45"/>
    <w:rsid w:val="006E63B9"/>
    <w:rsid w:val="006F03BC"/>
    <w:rsid w:val="00700134"/>
    <w:rsid w:val="00734F74"/>
    <w:rsid w:val="0073650A"/>
    <w:rsid w:val="00746BF8"/>
    <w:rsid w:val="00770031"/>
    <w:rsid w:val="007702A3"/>
    <w:rsid w:val="00774A91"/>
    <w:rsid w:val="007A038C"/>
    <w:rsid w:val="007B629C"/>
    <w:rsid w:val="007D1687"/>
    <w:rsid w:val="007D359B"/>
    <w:rsid w:val="00807796"/>
    <w:rsid w:val="00815E42"/>
    <w:rsid w:val="008178AE"/>
    <w:rsid w:val="00845407"/>
    <w:rsid w:val="00850472"/>
    <w:rsid w:val="00894582"/>
    <w:rsid w:val="009066B3"/>
    <w:rsid w:val="00915FB0"/>
    <w:rsid w:val="00936FF9"/>
    <w:rsid w:val="009440EB"/>
    <w:rsid w:val="00945A20"/>
    <w:rsid w:val="00961337"/>
    <w:rsid w:val="009805F8"/>
    <w:rsid w:val="00985C84"/>
    <w:rsid w:val="009A02C8"/>
    <w:rsid w:val="009A27AC"/>
    <w:rsid w:val="009B0019"/>
    <w:rsid w:val="009C08E1"/>
    <w:rsid w:val="009D2AD4"/>
    <w:rsid w:val="009F5E2C"/>
    <w:rsid w:val="00A04A8D"/>
    <w:rsid w:val="00A30B83"/>
    <w:rsid w:val="00A31B58"/>
    <w:rsid w:val="00A71015"/>
    <w:rsid w:val="00A82FB1"/>
    <w:rsid w:val="00A864B4"/>
    <w:rsid w:val="00AA38FE"/>
    <w:rsid w:val="00AB1BEE"/>
    <w:rsid w:val="00AE3DB3"/>
    <w:rsid w:val="00AE444F"/>
    <w:rsid w:val="00AF0C26"/>
    <w:rsid w:val="00AF3BB3"/>
    <w:rsid w:val="00AF6FAF"/>
    <w:rsid w:val="00B151BB"/>
    <w:rsid w:val="00B67476"/>
    <w:rsid w:val="00B727B1"/>
    <w:rsid w:val="00B81BB0"/>
    <w:rsid w:val="00BA175C"/>
    <w:rsid w:val="00BA58B3"/>
    <w:rsid w:val="00BA6CE2"/>
    <w:rsid w:val="00BC040F"/>
    <w:rsid w:val="00BD78A1"/>
    <w:rsid w:val="00BE141D"/>
    <w:rsid w:val="00C02043"/>
    <w:rsid w:val="00C5509D"/>
    <w:rsid w:val="00C72CEB"/>
    <w:rsid w:val="00C8238F"/>
    <w:rsid w:val="00CA066B"/>
    <w:rsid w:val="00CA17C5"/>
    <w:rsid w:val="00CA34F8"/>
    <w:rsid w:val="00CB0AB2"/>
    <w:rsid w:val="00CB7FD5"/>
    <w:rsid w:val="00CD21C2"/>
    <w:rsid w:val="00CD2211"/>
    <w:rsid w:val="00CE6580"/>
    <w:rsid w:val="00CF4EE5"/>
    <w:rsid w:val="00D13854"/>
    <w:rsid w:val="00D34F0D"/>
    <w:rsid w:val="00D618C2"/>
    <w:rsid w:val="00D61EDE"/>
    <w:rsid w:val="00D74853"/>
    <w:rsid w:val="00D8524F"/>
    <w:rsid w:val="00D959B1"/>
    <w:rsid w:val="00DB6FBB"/>
    <w:rsid w:val="00E018CD"/>
    <w:rsid w:val="00E061FA"/>
    <w:rsid w:val="00E30397"/>
    <w:rsid w:val="00E34DCD"/>
    <w:rsid w:val="00E65B5E"/>
    <w:rsid w:val="00E66C7E"/>
    <w:rsid w:val="00ED02C8"/>
    <w:rsid w:val="00EE0565"/>
    <w:rsid w:val="00EF32F2"/>
    <w:rsid w:val="00F0415B"/>
    <w:rsid w:val="00F11CC3"/>
    <w:rsid w:val="00F644CD"/>
    <w:rsid w:val="00FB09FD"/>
    <w:rsid w:val="00FD09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6FB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DB6FBB"/>
    <w:pPr>
      <w:jc w:val="center"/>
    </w:pPr>
    <w:rPr>
      <w:b/>
      <w:sz w:val="52"/>
      <w:szCs w:val="20"/>
    </w:rPr>
  </w:style>
  <w:style w:type="paragraph" w:styleId="a4">
    <w:name w:val="Balloon Text"/>
    <w:basedOn w:val="a"/>
    <w:semiHidden/>
    <w:rsid w:val="00EF32F2"/>
    <w:rPr>
      <w:rFonts w:ascii="Tahoma" w:hAnsi="Tahoma" w:cs="Tahoma"/>
      <w:sz w:val="16"/>
      <w:szCs w:val="16"/>
    </w:rPr>
  </w:style>
  <w:style w:type="paragraph" w:customStyle="1" w:styleId="1">
    <w:name w:val="Обычный1"/>
    <w:rsid w:val="00D8524F"/>
    <w:rPr>
      <w:rFonts w:ascii="CG Times" w:eastAsia="CG Times" w:hAnsi="CG Times"/>
    </w:rPr>
  </w:style>
  <w:style w:type="table" w:styleId="a5">
    <w:name w:val="Table Grid"/>
    <w:basedOn w:val="a1"/>
    <w:rsid w:val="006C6C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B0019"/>
    <w:pPr>
      <w:autoSpaceDE w:val="0"/>
      <w:autoSpaceDN w:val="0"/>
      <w:adjustRightInd w:val="0"/>
    </w:pPr>
    <w:rPr>
      <w:rFonts w:ascii="Arial" w:hAnsi="Arial" w:cs="Arial"/>
    </w:rPr>
  </w:style>
  <w:style w:type="paragraph" w:customStyle="1" w:styleId="formattext">
    <w:name w:val="formattext"/>
    <w:basedOn w:val="a"/>
    <w:rsid w:val="00F644CD"/>
    <w:pPr>
      <w:spacing w:before="100" w:beforeAutospacing="1" w:after="100" w:afterAutospacing="1"/>
    </w:pPr>
  </w:style>
  <w:style w:type="character" w:customStyle="1" w:styleId="apple-converted-space">
    <w:name w:val="apple-converted-space"/>
    <w:basedOn w:val="a0"/>
    <w:rsid w:val="00292950"/>
  </w:style>
  <w:style w:type="paragraph" w:styleId="a6">
    <w:name w:val="header"/>
    <w:basedOn w:val="a"/>
    <w:link w:val="a7"/>
    <w:rsid w:val="00411F82"/>
    <w:pPr>
      <w:tabs>
        <w:tab w:val="center" w:pos="4677"/>
        <w:tab w:val="right" w:pos="9355"/>
      </w:tabs>
    </w:pPr>
  </w:style>
  <w:style w:type="character" w:customStyle="1" w:styleId="a7">
    <w:name w:val="Верхний колонтитул Знак"/>
    <w:basedOn w:val="a0"/>
    <w:link w:val="a6"/>
    <w:rsid w:val="00411F82"/>
    <w:rPr>
      <w:sz w:val="24"/>
      <w:szCs w:val="24"/>
    </w:rPr>
  </w:style>
  <w:style w:type="paragraph" w:styleId="a8">
    <w:name w:val="footer"/>
    <w:basedOn w:val="a"/>
    <w:link w:val="a9"/>
    <w:rsid w:val="00411F82"/>
    <w:pPr>
      <w:tabs>
        <w:tab w:val="center" w:pos="4677"/>
        <w:tab w:val="right" w:pos="9355"/>
      </w:tabs>
    </w:pPr>
  </w:style>
  <w:style w:type="character" w:customStyle="1" w:styleId="a9">
    <w:name w:val="Нижний колонтитул Знак"/>
    <w:basedOn w:val="a0"/>
    <w:link w:val="a8"/>
    <w:rsid w:val="00411F82"/>
    <w:rPr>
      <w:sz w:val="24"/>
      <w:szCs w:val="24"/>
    </w:rPr>
  </w:style>
  <w:style w:type="paragraph" w:styleId="aa">
    <w:name w:val="List Paragraph"/>
    <w:basedOn w:val="a"/>
    <w:uiPriority w:val="34"/>
    <w:qFormat/>
    <w:rsid w:val="00276CB0"/>
    <w:pPr>
      <w:ind w:left="720"/>
      <w:contextualSpacing/>
    </w:pPr>
  </w:style>
  <w:style w:type="character" w:styleId="ab">
    <w:name w:val="Hyperlink"/>
    <w:basedOn w:val="a0"/>
    <w:rsid w:val="005863B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8013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sayany.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D1186-FBD6-4F37-98B3-060F31009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2342</Words>
  <Characters>19108</Characters>
  <Application>Microsoft Office Word</Application>
  <DocSecurity>0</DocSecurity>
  <Lines>159</Lines>
  <Paragraphs>42</Paragraphs>
  <ScaleCrop>false</ScaleCrop>
  <HeadingPairs>
    <vt:vector size="2" baseType="variant">
      <vt:variant>
        <vt:lpstr>Название</vt:lpstr>
      </vt:variant>
      <vt:variant>
        <vt:i4>1</vt:i4>
      </vt:variant>
    </vt:vector>
  </HeadingPairs>
  <TitlesOfParts>
    <vt:vector size="1" baseType="lpstr">
      <vt:lpstr>                                            АДМИНИСТРАЦИЯ</vt:lpstr>
    </vt:vector>
  </TitlesOfParts>
  <Company>ГФУ</Company>
  <LinksUpToDate>false</LinksUpToDate>
  <CharactersWithSpaces>21408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АДМИНИСТРАЦИЯ</dc:title>
  <dc:subject/>
  <dc:creator>Loner-XP</dc:creator>
  <cp:keywords/>
  <dc:description/>
  <cp:lastModifiedBy>Жека</cp:lastModifiedBy>
  <cp:revision>3</cp:revision>
  <cp:lastPrinted>2018-01-11T00:25:00Z</cp:lastPrinted>
  <dcterms:created xsi:type="dcterms:W3CDTF">2018-01-15T02:49:00Z</dcterms:created>
  <dcterms:modified xsi:type="dcterms:W3CDTF">2018-01-15T09:27:00Z</dcterms:modified>
</cp:coreProperties>
</file>